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F05E" w14:textId="6F659725" w:rsidR="003B3DA2" w:rsidRPr="00EC2F2E" w:rsidRDefault="003B3DA2" w:rsidP="003B3DA2">
      <w:pPr>
        <w:jc w:val="center"/>
        <w:rPr>
          <w:rFonts w:ascii="Tahoma" w:hAnsi="Tahoma" w:cs="Tahoma"/>
          <w:b/>
          <w:bCs/>
          <w:sz w:val="48"/>
          <w:szCs w:val="48"/>
        </w:rPr>
      </w:pPr>
      <w:r w:rsidRPr="00EC2F2E">
        <w:rPr>
          <w:rFonts w:ascii="Arial" w:hAnsi="Arial" w:cs="Arial"/>
          <w:noProof/>
          <w:sz w:val="48"/>
          <w:szCs w:val="48"/>
        </w:rPr>
        <w:drawing>
          <wp:anchor distT="0" distB="0" distL="114300" distR="114300" simplePos="0" relativeHeight="251660288" behindDoc="1" locked="0" layoutInCell="1" allowOverlap="1" wp14:anchorId="7D504004" wp14:editId="37D25967">
            <wp:simplePos x="0" y="0"/>
            <wp:positionH relativeFrom="margin">
              <wp:posOffset>8505825</wp:posOffset>
            </wp:positionH>
            <wp:positionV relativeFrom="paragraph">
              <wp:posOffset>-457200</wp:posOffset>
            </wp:positionV>
            <wp:extent cx="661670" cy="838200"/>
            <wp:effectExtent l="0" t="0" r="508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670" cy="8382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C2F2E">
        <w:rPr>
          <w:rFonts w:ascii="Tahoma" w:hAnsi="Tahoma" w:cs="Tahoma"/>
          <w:b/>
          <w:bCs/>
          <w:color w:val="C00000"/>
          <w:sz w:val="48"/>
          <w:szCs w:val="48"/>
        </w:rPr>
        <w:t>Broadbottom</w:t>
      </w:r>
      <w:proofErr w:type="spellEnd"/>
      <w:r w:rsidRPr="00EC2F2E">
        <w:rPr>
          <w:rFonts w:ascii="Tahoma" w:hAnsi="Tahoma" w:cs="Tahoma"/>
          <w:b/>
          <w:bCs/>
          <w:color w:val="C00000"/>
          <w:sz w:val="48"/>
          <w:szCs w:val="48"/>
        </w:rPr>
        <w:t xml:space="preserve"> CE (VC) Primary School</w:t>
      </w:r>
    </w:p>
    <w:p w14:paraId="648A3D35" w14:textId="17421279" w:rsidR="003B3DA2" w:rsidRPr="00EC2F2E" w:rsidRDefault="003B3DA2" w:rsidP="003B3DA2">
      <w:pPr>
        <w:rPr>
          <w:sz w:val="48"/>
          <w:szCs w:val="48"/>
        </w:rPr>
      </w:pPr>
    </w:p>
    <w:p w14:paraId="265B0C39" w14:textId="010D7552" w:rsidR="003B3DA2" w:rsidRPr="00EC2F2E" w:rsidRDefault="003B3DA2" w:rsidP="003B3DA2">
      <w:pPr>
        <w:jc w:val="center"/>
        <w:rPr>
          <w:rFonts w:ascii="Arial" w:hAnsi="Arial" w:cs="Arial"/>
          <w:b/>
          <w:bCs/>
          <w:sz w:val="48"/>
          <w:szCs w:val="48"/>
          <w:u w:val="single"/>
        </w:rPr>
      </w:pPr>
      <w:r w:rsidRPr="00EC2F2E">
        <w:rPr>
          <w:rFonts w:ascii="Arial" w:hAnsi="Arial" w:cs="Arial"/>
          <w:b/>
          <w:bCs/>
          <w:sz w:val="48"/>
          <w:szCs w:val="48"/>
          <w:u w:val="single"/>
        </w:rPr>
        <w:t>Sport Premium Funding Report 20</w:t>
      </w:r>
      <w:r w:rsidR="00341F73">
        <w:rPr>
          <w:rFonts w:ascii="Arial" w:hAnsi="Arial" w:cs="Arial"/>
          <w:b/>
          <w:bCs/>
          <w:sz w:val="48"/>
          <w:szCs w:val="48"/>
          <w:u w:val="single"/>
        </w:rPr>
        <w:t>24</w:t>
      </w:r>
      <w:r w:rsidRPr="00EC2F2E">
        <w:rPr>
          <w:rFonts w:ascii="Arial" w:hAnsi="Arial" w:cs="Arial"/>
          <w:b/>
          <w:bCs/>
          <w:sz w:val="48"/>
          <w:szCs w:val="48"/>
          <w:u w:val="single"/>
        </w:rPr>
        <w:t>-202</w:t>
      </w:r>
      <w:r w:rsidR="00341F73">
        <w:rPr>
          <w:rFonts w:ascii="Arial" w:hAnsi="Arial" w:cs="Arial"/>
          <w:b/>
          <w:bCs/>
          <w:sz w:val="48"/>
          <w:szCs w:val="48"/>
          <w:u w:val="single"/>
        </w:rPr>
        <w:t>5</w:t>
      </w:r>
    </w:p>
    <w:p w14:paraId="0DF0A4C0" w14:textId="06D85220" w:rsidR="003B3DA2" w:rsidRPr="00EC2F2E" w:rsidRDefault="003B3DA2" w:rsidP="003B3DA2">
      <w:pPr>
        <w:jc w:val="center"/>
        <w:rPr>
          <w:rFonts w:ascii="Arial" w:hAnsi="Arial" w:cs="Arial"/>
          <w:b/>
          <w:bCs/>
          <w:sz w:val="48"/>
          <w:szCs w:val="48"/>
        </w:rPr>
      </w:pPr>
    </w:p>
    <w:p w14:paraId="63ED1C82" w14:textId="26DB1B60" w:rsidR="003B3DA2" w:rsidRPr="00EC2F2E" w:rsidRDefault="003B3DA2" w:rsidP="003B3DA2">
      <w:pPr>
        <w:jc w:val="center"/>
        <w:rPr>
          <w:rFonts w:ascii="Arial" w:hAnsi="Arial" w:cs="Arial"/>
          <w:b/>
          <w:bCs/>
          <w:sz w:val="48"/>
          <w:szCs w:val="48"/>
        </w:rPr>
      </w:pPr>
      <w:r w:rsidRPr="00EC2F2E">
        <w:rPr>
          <w:rFonts w:ascii="Arial" w:hAnsi="Arial" w:cs="Arial"/>
          <w:b/>
          <w:bCs/>
          <w:sz w:val="48"/>
          <w:szCs w:val="48"/>
        </w:rPr>
        <w:t>Our school vision is:</w:t>
      </w:r>
    </w:p>
    <w:p w14:paraId="1A6BA15D" w14:textId="3EB5F90F" w:rsidR="003B3DA2" w:rsidRPr="00EC2F2E" w:rsidRDefault="0060669C" w:rsidP="003B3DA2">
      <w:pPr>
        <w:jc w:val="center"/>
        <w:rPr>
          <w:rFonts w:ascii="Arial" w:hAnsi="Arial" w:cs="Arial"/>
          <w:b/>
          <w:bCs/>
          <w:sz w:val="48"/>
          <w:szCs w:val="48"/>
        </w:rPr>
      </w:pPr>
      <w:r w:rsidRPr="00EC2F2E">
        <w:rPr>
          <w:rFonts w:ascii="Arial" w:hAnsi="Arial" w:cs="Arial"/>
          <w:b/>
          <w:bCs/>
          <w:noProof/>
          <w:sz w:val="48"/>
          <w:szCs w:val="48"/>
        </w:rPr>
        <w:drawing>
          <wp:anchor distT="0" distB="0" distL="114300" distR="114300" simplePos="0" relativeHeight="251659264" behindDoc="1" locked="0" layoutInCell="1" allowOverlap="1" wp14:anchorId="571A5342" wp14:editId="319E74E9">
            <wp:simplePos x="0" y="0"/>
            <wp:positionH relativeFrom="margin">
              <wp:align>center</wp:align>
            </wp:positionH>
            <wp:positionV relativeFrom="paragraph">
              <wp:posOffset>6350</wp:posOffset>
            </wp:positionV>
            <wp:extent cx="676275" cy="84088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840887"/>
                    </a:xfrm>
                    <a:prstGeom prst="rect">
                      <a:avLst/>
                    </a:prstGeom>
                  </pic:spPr>
                </pic:pic>
              </a:graphicData>
            </a:graphic>
            <wp14:sizeRelH relativeFrom="page">
              <wp14:pctWidth>0</wp14:pctWidth>
            </wp14:sizeRelH>
            <wp14:sizeRelV relativeFrom="page">
              <wp14:pctHeight>0</wp14:pctHeight>
            </wp14:sizeRelV>
          </wp:anchor>
        </w:drawing>
      </w:r>
    </w:p>
    <w:p w14:paraId="2E1A231C" w14:textId="77777777" w:rsidR="003B3DA2" w:rsidRPr="00EC2F2E" w:rsidRDefault="003B3DA2" w:rsidP="003B3DA2">
      <w:pPr>
        <w:jc w:val="center"/>
        <w:rPr>
          <w:rFonts w:ascii="Arial" w:hAnsi="Arial" w:cs="Arial"/>
          <w:b/>
          <w:bCs/>
          <w:sz w:val="48"/>
          <w:szCs w:val="48"/>
        </w:rPr>
      </w:pPr>
    </w:p>
    <w:p w14:paraId="25B60107" w14:textId="77777777" w:rsidR="00254136" w:rsidRDefault="00254136" w:rsidP="003B3DA2">
      <w:pPr>
        <w:jc w:val="center"/>
        <w:rPr>
          <w:rFonts w:ascii="Arial" w:hAnsi="Arial" w:cs="Arial"/>
          <w:b/>
          <w:bCs/>
          <w:color w:val="990000"/>
          <w:sz w:val="48"/>
          <w:szCs w:val="48"/>
        </w:rPr>
      </w:pPr>
    </w:p>
    <w:p w14:paraId="3BC1B719" w14:textId="6367F1D9" w:rsidR="003B3DA2" w:rsidRPr="00254136" w:rsidRDefault="003B3DA2" w:rsidP="003B3DA2">
      <w:pPr>
        <w:jc w:val="center"/>
        <w:rPr>
          <w:rFonts w:ascii="Arial" w:hAnsi="Arial" w:cs="Arial"/>
          <w:b/>
          <w:bCs/>
          <w:color w:val="990000"/>
          <w:sz w:val="32"/>
          <w:szCs w:val="32"/>
        </w:rPr>
      </w:pPr>
      <w:r w:rsidRPr="00254136">
        <w:rPr>
          <w:rFonts w:ascii="Arial" w:hAnsi="Arial" w:cs="Arial"/>
          <w:b/>
          <w:bCs/>
          <w:color w:val="990000"/>
          <w:sz w:val="32"/>
          <w:szCs w:val="32"/>
        </w:rPr>
        <w:t>“Let your light shine”………Matthew 5:16</w:t>
      </w:r>
    </w:p>
    <w:p w14:paraId="119A1054" w14:textId="11D44B90" w:rsidR="003B3DA2" w:rsidRDefault="003B3DA2" w:rsidP="003B3DA2">
      <w:pPr>
        <w:jc w:val="center"/>
        <w:rPr>
          <w:rFonts w:ascii="Arial" w:hAnsi="Arial" w:cs="Arial"/>
          <w:b/>
          <w:bCs/>
          <w:color w:val="990000"/>
          <w:sz w:val="12"/>
          <w:szCs w:val="12"/>
        </w:rPr>
      </w:pPr>
    </w:p>
    <w:p w14:paraId="07CA032F" w14:textId="77777777" w:rsidR="00EC2F2E" w:rsidRDefault="00EC2F2E" w:rsidP="0060669C">
      <w:pPr>
        <w:ind w:right="655"/>
        <w:rPr>
          <w:rFonts w:ascii="Arial" w:hAnsi="Arial" w:cs="Arial"/>
          <w:b/>
          <w:bCs/>
          <w:u w:val="single"/>
        </w:rPr>
      </w:pPr>
    </w:p>
    <w:p w14:paraId="18638897" w14:textId="1D84B96B" w:rsidR="003B3DA2" w:rsidRPr="0060669C" w:rsidRDefault="003B3DA2" w:rsidP="00EC2F2E">
      <w:pPr>
        <w:ind w:left="709" w:right="655"/>
        <w:rPr>
          <w:rFonts w:ascii="Arial" w:hAnsi="Arial" w:cs="Arial"/>
          <w:b/>
          <w:bCs/>
          <w:sz w:val="24"/>
          <w:szCs w:val="24"/>
          <w:u w:val="single"/>
        </w:rPr>
      </w:pPr>
      <w:r w:rsidRPr="0060669C">
        <w:rPr>
          <w:rFonts w:ascii="Arial" w:hAnsi="Arial" w:cs="Arial"/>
          <w:b/>
          <w:bCs/>
          <w:sz w:val="24"/>
          <w:szCs w:val="24"/>
          <w:u w:val="single"/>
        </w:rPr>
        <w:t>Aim</w:t>
      </w:r>
    </w:p>
    <w:p w14:paraId="6DBC0AF7" w14:textId="26F7CD23" w:rsidR="00EC2F2E" w:rsidRPr="0060669C" w:rsidRDefault="003B3DA2" w:rsidP="0060669C">
      <w:pPr>
        <w:ind w:left="709" w:right="655"/>
        <w:rPr>
          <w:rFonts w:ascii="Arial" w:hAnsi="Arial" w:cs="Arial"/>
          <w:sz w:val="24"/>
          <w:szCs w:val="24"/>
        </w:rPr>
      </w:pPr>
      <w:proofErr w:type="spellStart"/>
      <w:r w:rsidRPr="0060669C">
        <w:rPr>
          <w:rFonts w:ascii="Arial" w:hAnsi="Arial" w:cs="Arial"/>
          <w:sz w:val="24"/>
          <w:szCs w:val="24"/>
        </w:rPr>
        <w:t>Broadbottom</w:t>
      </w:r>
      <w:proofErr w:type="spellEnd"/>
      <w:r w:rsidRPr="0060669C">
        <w:rPr>
          <w:rFonts w:ascii="Arial" w:hAnsi="Arial" w:cs="Arial"/>
          <w:sz w:val="24"/>
          <w:szCs w:val="24"/>
        </w:rPr>
        <w:t xml:space="preserve"> CE (VC) Primary School aims to use the Sport Premium Grant to maximum effect based upon the needs of our school community.  Additional and sustainable improvements are in place to build capacity and capability with our school for future pupils joining our school community</w:t>
      </w:r>
      <w:r w:rsidR="0060669C" w:rsidRPr="0060669C">
        <w:rPr>
          <w:rFonts w:ascii="Arial" w:hAnsi="Arial" w:cs="Arial"/>
          <w:sz w:val="24"/>
          <w:szCs w:val="24"/>
        </w:rPr>
        <w:t>.</w:t>
      </w:r>
    </w:p>
    <w:p w14:paraId="5C98D4E3" w14:textId="77777777" w:rsidR="003B3DA2" w:rsidRPr="005F0EAE" w:rsidRDefault="003B3DA2" w:rsidP="001333F5">
      <w:pPr>
        <w:rPr>
          <w:rFonts w:ascii="Arial" w:hAnsi="Arial" w:cs="Arial"/>
          <w:b/>
          <w:bCs/>
          <w:color w:val="990000"/>
          <w:sz w:val="12"/>
          <w:szCs w:val="12"/>
        </w:rPr>
      </w:pPr>
    </w:p>
    <w:tbl>
      <w:tblPr>
        <w:tblStyle w:val="TableGrid"/>
        <w:tblpPr w:leftFromText="180" w:rightFromText="180" w:vertAnchor="text" w:horzAnchor="margin" w:tblpXSpec="center" w:tblpY="16"/>
        <w:tblW w:w="13331" w:type="dxa"/>
        <w:tblLook w:val="04A0" w:firstRow="1" w:lastRow="0" w:firstColumn="1" w:lastColumn="0" w:noHBand="0" w:noVBand="1"/>
      </w:tblPr>
      <w:tblGrid>
        <w:gridCol w:w="8346"/>
        <w:gridCol w:w="4985"/>
      </w:tblGrid>
      <w:tr w:rsidR="0060669C" w:rsidRPr="007074A8" w14:paraId="061EF955" w14:textId="77777777" w:rsidTr="0060669C">
        <w:tc>
          <w:tcPr>
            <w:tcW w:w="8346" w:type="dxa"/>
            <w:shd w:val="clear" w:color="auto" w:fill="A50021"/>
          </w:tcPr>
          <w:p w14:paraId="1F1ACD87" w14:textId="3842F603" w:rsidR="0060669C" w:rsidRPr="00775488" w:rsidRDefault="0060669C" w:rsidP="0060669C">
            <w:pPr>
              <w:rPr>
                <w:rFonts w:ascii="Arial" w:hAnsi="Arial" w:cs="Arial"/>
                <w:b/>
                <w:bCs/>
              </w:rPr>
            </w:pPr>
            <w:r>
              <w:rPr>
                <w:rFonts w:ascii="Arial" w:hAnsi="Arial" w:cs="Arial"/>
                <w:b/>
                <w:bCs/>
              </w:rPr>
              <w:t>Key achievements in 202</w:t>
            </w:r>
            <w:r w:rsidR="00341F73">
              <w:rPr>
                <w:rFonts w:ascii="Arial" w:hAnsi="Arial" w:cs="Arial"/>
                <w:b/>
                <w:bCs/>
              </w:rPr>
              <w:t>3</w:t>
            </w:r>
            <w:r>
              <w:rPr>
                <w:rFonts w:ascii="Arial" w:hAnsi="Arial" w:cs="Arial"/>
                <w:b/>
                <w:bCs/>
              </w:rPr>
              <w:t>:</w:t>
            </w:r>
          </w:p>
        </w:tc>
        <w:tc>
          <w:tcPr>
            <w:tcW w:w="4985" w:type="dxa"/>
            <w:shd w:val="clear" w:color="auto" w:fill="A50021"/>
          </w:tcPr>
          <w:p w14:paraId="624B844A" w14:textId="77777777" w:rsidR="0060669C" w:rsidRPr="00775488" w:rsidRDefault="0060669C" w:rsidP="0060669C">
            <w:pPr>
              <w:rPr>
                <w:rFonts w:ascii="Arial" w:hAnsi="Arial" w:cs="Arial"/>
                <w:b/>
                <w:bCs/>
              </w:rPr>
            </w:pPr>
            <w:r>
              <w:rPr>
                <w:rFonts w:ascii="Arial" w:hAnsi="Arial" w:cs="Arial"/>
                <w:b/>
                <w:bCs/>
              </w:rPr>
              <w:t>Areas for further improvement:</w:t>
            </w:r>
          </w:p>
        </w:tc>
      </w:tr>
      <w:tr w:rsidR="0060669C" w:rsidRPr="007074A8" w14:paraId="7417FCCC" w14:textId="77777777" w:rsidTr="0060669C">
        <w:tc>
          <w:tcPr>
            <w:tcW w:w="8346" w:type="dxa"/>
          </w:tcPr>
          <w:p w14:paraId="6D4FDB50" w14:textId="77777777" w:rsidR="0060669C" w:rsidRPr="00567364" w:rsidRDefault="0060669C" w:rsidP="0060669C">
            <w:pPr>
              <w:rPr>
                <w:rFonts w:ascii="Arial" w:hAnsi="Arial" w:cs="Arial"/>
                <w:sz w:val="6"/>
                <w:szCs w:val="6"/>
              </w:rPr>
            </w:pPr>
          </w:p>
          <w:p w14:paraId="2CB625E6" w14:textId="77777777" w:rsidR="00341F73" w:rsidRDefault="00341F73" w:rsidP="00341F73">
            <w:pPr>
              <w:pStyle w:val="ListParagraph"/>
              <w:rPr>
                <w:rFonts w:ascii="Arial" w:hAnsi="Arial" w:cs="Arial"/>
              </w:rPr>
            </w:pPr>
          </w:p>
          <w:p w14:paraId="77FAD334" w14:textId="5D15E9C6" w:rsidR="0060669C" w:rsidRDefault="0060669C" w:rsidP="0060669C">
            <w:pPr>
              <w:pStyle w:val="ListParagraph"/>
              <w:numPr>
                <w:ilvl w:val="0"/>
                <w:numId w:val="1"/>
              </w:numPr>
              <w:rPr>
                <w:rFonts w:ascii="Arial" w:hAnsi="Arial" w:cs="Arial"/>
              </w:rPr>
            </w:pPr>
            <w:r>
              <w:rPr>
                <w:rFonts w:ascii="Arial" w:hAnsi="Arial" w:cs="Arial"/>
              </w:rPr>
              <w:t xml:space="preserve">We have entered a dance tournament with other TMBC schools and achieved </w:t>
            </w:r>
            <w:r w:rsidR="0062770F">
              <w:rPr>
                <w:rFonts w:ascii="Arial" w:hAnsi="Arial" w:cs="Arial"/>
              </w:rPr>
              <w:t>4th</w:t>
            </w:r>
            <w:r>
              <w:rPr>
                <w:rFonts w:ascii="Arial" w:hAnsi="Arial" w:cs="Arial"/>
              </w:rPr>
              <w:t xml:space="preserve"> place.</w:t>
            </w:r>
          </w:p>
          <w:p w14:paraId="6C856F8B" w14:textId="43782A34" w:rsidR="0060669C" w:rsidRDefault="0060669C" w:rsidP="0060669C">
            <w:pPr>
              <w:pStyle w:val="ListParagraph"/>
              <w:numPr>
                <w:ilvl w:val="0"/>
                <w:numId w:val="1"/>
              </w:numPr>
              <w:rPr>
                <w:rFonts w:ascii="Arial" w:hAnsi="Arial" w:cs="Arial"/>
              </w:rPr>
            </w:pPr>
            <w:r>
              <w:rPr>
                <w:rFonts w:ascii="Arial" w:hAnsi="Arial" w:cs="Arial"/>
              </w:rPr>
              <w:t>All pupils from EYFS to Year 6 are engaged in 2 hours of PE per week.</w:t>
            </w:r>
          </w:p>
          <w:p w14:paraId="561518DD" w14:textId="49B01570" w:rsidR="0060669C" w:rsidRPr="00341F73" w:rsidRDefault="0062770F" w:rsidP="00341F73">
            <w:pPr>
              <w:pStyle w:val="ListParagraph"/>
              <w:numPr>
                <w:ilvl w:val="0"/>
                <w:numId w:val="1"/>
              </w:numPr>
              <w:rPr>
                <w:rFonts w:ascii="Arial" w:hAnsi="Arial" w:cs="Arial"/>
              </w:rPr>
            </w:pPr>
            <w:r>
              <w:rPr>
                <w:rFonts w:ascii="Arial" w:hAnsi="Arial" w:cs="Arial"/>
              </w:rPr>
              <w:t>All pupils from EYFS to Year 6 are engaged in 1 hour of dance/gymnastics each week</w:t>
            </w:r>
          </w:p>
          <w:p w14:paraId="0267A962" w14:textId="480D6DC8" w:rsidR="0060669C" w:rsidRDefault="0086676C" w:rsidP="0060669C">
            <w:pPr>
              <w:pStyle w:val="ListParagraph"/>
              <w:numPr>
                <w:ilvl w:val="0"/>
                <w:numId w:val="1"/>
              </w:numPr>
              <w:rPr>
                <w:rFonts w:ascii="Arial" w:hAnsi="Arial" w:cs="Arial"/>
              </w:rPr>
            </w:pPr>
            <w:r>
              <w:rPr>
                <w:rFonts w:ascii="Arial" w:hAnsi="Arial" w:cs="Arial"/>
              </w:rPr>
              <w:t xml:space="preserve">Top up swimming lessons for </w:t>
            </w:r>
            <w:r w:rsidR="00B25613">
              <w:rPr>
                <w:rFonts w:ascii="Arial" w:hAnsi="Arial" w:cs="Arial"/>
              </w:rPr>
              <w:t>pupils</w:t>
            </w:r>
            <w:r>
              <w:rPr>
                <w:rFonts w:ascii="Arial" w:hAnsi="Arial" w:cs="Arial"/>
              </w:rPr>
              <w:t xml:space="preserve"> who have not acquired 25m by Year 6</w:t>
            </w:r>
            <w:r w:rsidR="0060669C">
              <w:rPr>
                <w:rFonts w:ascii="Arial" w:hAnsi="Arial" w:cs="Arial"/>
              </w:rPr>
              <w:t>.</w:t>
            </w:r>
          </w:p>
          <w:p w14:paraId="5ACCE520" w14:textId="5FA20677" w:rsidR="00341F73" w:rsidRDefault="00341F73" w:rsidP="0060669C">
            <w:pPr>
              <w:pStyle w:val="ListParagraph"/>
              <w:numPr>
                <w:ilvl w:val="0"/>
                <w:numId w:val="1"/>
              </w:numPr>
              <w:rPr>
                <w:rFonts w:ascii="Arial" w:hAnsi="Arial" w:cs="Arial"/>
              </w:rPr>
            </w:pPr>
            <w:r>
              <w:rPr>
                <w:rFonts w:ascii="Arial" w:hAnsi="Arial" w:cs="Arial"/>
              </w:rPr>
              <w:t>Installation of climbing wall</w:t>
            </w:r>
          </w:p>
          <w:p w14:paraId="5DD9D8EF" w14:textId="0EB1FBCF" w:rsidR="0060669C" w:rsidRPr="00B25613" w:rsidRDefault="00B25613" w:rsidP="00341F73">
            <w:pPr>
              <w:pStyle w:val="ListParagraph"/>
              <w:rPr>
                <w:rFonts w:ascii="Arial" w:hAnsi="Arial" w:cs="Arial"/>
              </w:rPr>
            </w:pPr>
            <w:r w:rsidRPr="00B25613">
              <w:rPr>
                <w:rFonts w:ascii="Arial" w:hAnsi="Arial" w:cs="Arial"/>
              </w:rPr>
              <w:t>.</w:t>
            </w:r>
          </w:p>
          <w:p w14:paraId="09643BD8" w14:textId="77777777" w:rsidR="0060669C" w:rsidRPr="00775488" w:rsidRDefault="0060669C" w:rsidP="0060669C">
            <w:pPr>
              <w:rPr>
                <w:rFonts w:ascii="Arial" w:hAnsi="Arial" w:cs="Arial"/>
              </w:rPr>
            </w:pPr>
          </w:p>
        </w:tc>
        <w:tc>
          <w:tcPr>
            <w:tcW w:w="4985" w:type="dxa"/>
          </w:tcPr>
          <w:p w14:paraId="11BEB9EA" w14:textId="43EF8F45" w:rsidR="0060669C" w:rsidRPr="00341F73" w:rsidRDefault="0060669C" w:rsidP="00341F73">
            <w:pPr>
              <w:rPr>
                <w:rFonts w:ascii="Arial" w:hAnsi="Arial" w:cs="Arial"/>
              </w:rPr>
            </w:pPr>
          </w:p>
          <w:p w14:paraId="56E5DBB8" w14:textId="77777777" w:rsidR="0060669C" w:rsidRDefault="0060669C" w:rsidP="0060669C">
            <w:pPr>
              <w:pStyle w:val="ListParagraph"/>
              <w:numPr>
                <w:ilvl w:val="0"/>
                <w:numId w:val="1"/>
              </w:numPr>
              <w:rPr>
                <w:rFonts w:ascii="Arial" w:hAnsi="Arial" w:cs="Arial"/>
              </w:rPr>
            </w:pPr>
            <w:r>
              <w:rPr>
                <w:rFonts w:ascii="Arial" w:hAnsi="Arial" w:cs="Arial"/>
              </w:rPr>
              <w:t>To enter more competitions.</w:t>
            </w:r>
          </w:p>
          <w:p w14:paraId="4B2AFB3C" w14:textId="77777777" w:rsidR="0060669C" w:rsidRDefault="0060669C" w:rsidP="0060669C">
            <w:pPr>
              <w:pStyle w:val="ListParagraph"/>
              <w:numPr>
                <w:ilvl w:val="0"/>
                <w:numId w:val="1"/>
              </w:numPr>
              <w:rPr>
                <w:rFonts w:ascii="Arial" w:hAnsi="Arial" w:cs="Arial"/>
              </w:rPr>
            </w:pPr>
            <w:r>
              <w:rPr>
                <w:rFonts w:ascii="Arial" w:hAnsi="Arial" w:cs="Arial"/>
              </w:rPr>
              <w:t>To re-engage with Cheshire Cricket Club.</w:t>
            </w:r>
          </w:p>
          <w:p w14:paraId="4AF4FB06" w14:textId="77777777" w:rsidR="0060669C" w:rsidRDefault="0060669C" w:rsidP="0060669C">
            <w:pPr>
              <w:pStyle w:val="ListParagraph"/>
              <w:numPr>
                <w:ilvl w:val="0"/>
                <w:numId w:val="1"/>
              </w:numPr>
              <w:rPr>
                <w:rFonts w:ascii="Arial" w:hAnsi="Arial" w:cs="Arial"/>
              </w:rPr>
            </w:pPr>
            <w:r>
              <w:rPr>
                <w:rFonts w:ascii="Arial" w:hAnsi="Arial" w:cs="Arial"/>
              </w:rPr>
              <w:t>To explore extra-curricular opportunities including: Archery, Ultimate Frisbee and Golf.</w:t>
            </w:r>
          </w:p>
          <w:p w14:paraId="334EE0EF" w14:textId="1365C76D" w:rsidR="0060669C" w:rsidRPr="00B25613" w:rsidRDefault="0060669C" w:rsidP="00B25613">
            <w:pPr>
              <w:ind w:left="360"/>
              <w:rPr>
                <w:rFonts w:ascii="Arial" w:hAnsi="Arial" w:cs="Arial"/>
              </w:rPr>
            </w:pPr>
          </w:p>
        </w:tc>
      </w:tr>
    </w:tbl>
    <w:p w14:paraId="376EFEB5" w14:textId="3CFFDF48" w:rsidR="00E57266" w:rsidRDefault="00E57266"/>
    <w:p w14:paraId="3F259E4E" w14:textId="2136E550" w:rsidR="00567364" w:rsidRPr="00567364" w:rsidRDefault="00567364" w:rsidP="00567364"/>
    <w:p w14:paraId="5207F2C5" w14:textId="15F95F10" w:rsidR="00567364" w:rsidRPr="00567364" w:rsidRDefault="00567364" w:rsidP="00567364"/>
    <w:p w14:paraId="1AC0A715" w14:textId="6BD681EE" w:rsidR="00567364" w:rsidRPr="00567364" w:rsidRDefault="00567364" w:rsidP="00567364"/>
    <w:p w14:paraId="1F43753C" w14:textId="574A255B" w:rsidR="00567364" w:rsidRDefault="00567364" w:rsidP="00567364"/>
    <w:p w14:paraId="5287E8A7" w14:textId="42F52B48" w:rsidR="0060669C" w:rsidRDefault="0060669C" w:rsidP="00567364"/>
    <w:p w14:paraId="528A301D" w14:textId="1A64A2E7" w:rsidR="0060669C" w:rsidRDefault="0060669C" w:rsidP="00567364"/>
    <w:p w14:paraId="21CA2DA5" w14:textId="6445CF7B" w:rsidR="0060669C" w:rsidRDefault="0060669C" w:rsidP="00567364"/>
    <w:p w14:paraId="653598E4" w14:textId="543762A8" w:rsidR="0060669C" w:rsidRDefault="0060669C" w:rsidP="00567364"/>
    <w:p w14:paraId="6BD09C39" w14:textId="3D0624B4" w:rsidR="0060669C" w:rsidRDefault="0060669C" w:rsidP="00567364"/>
    <w:p w14:paraId="2FBAD9BE" w14:textId="2E402B63" w:rsidR="0060669C" w:rsidRDefault="0060669C" w:rsidP="00567364"/>
    <w:tbl>
      <w:tblPr>
        <w:tblStyle w:val="TableGrid"/>
        <w:tblpPr w:leftFromText="180" w:rightFromText="180" w:vertAnchor="text" w:horzAnchor="margin" w:tblpXSpec="center" w:tblpY="-56"/>
        <w:tblW w:w="13479" w:type="dxa"/>
        <w:tblLook w:val="04A0" w:firstRow="1" w:lastRow="0" w:firstColumn="1" w:lastColumn="0" w:noHBand="0" w:noVBand="1"/>
      </w:tblPr>
      <w:tblGrid>
        <w:gridCol w:w="10496"/>
        <w:gridCol w:w="2983"/>
      </w:tblGrid>
      <w:tr w:rsidR="0060669C" w:rsidRPr="007074A8" w14:paraId="065EA63A" w14:textId="77777777" w:rsidTr="001723C7">
        <w:tc>
          <w:tcPr>
            <w:tcW w:w="10496" w:type="dxa"/>
            <w:shd w:val="clear" w:color="auto" w:fill="A50021"/>
          </w:tcPr>
          <w:p w14:paraId="2E115019" w14:textId="77777777" w:rsidR="0060669C" w:rsidRPr="00775488" w:rsidRDefault="0060669C" w:rsidP="0060669C">
            <w:pPr>
              <w:rPr>
                <w:rFonts w:ascii="Arial" w:hAnsi="Arial" w:cs="Arial"/>
                <w:b/>
                <w:bCs/>
              </w:rPr>
            </w:pPr>
            <w:r>
              <w:rPr>
                <w:rFonts w:ascii="Arial" w:hAnsi="Arial" w:cs="Arial"/>
                <w:b/>
                <w:bCs/>
              </w:rPr>
              <w:t>Meeting national curricular requirements for swimming and water safety</w:t>
            </w:r>
          </w:p>
        </w:tc>
        <w:tc>
          <w:tcPr>
            <w:tcW w:w="2983" w:type="dxa"/>
            <w:shd w:val="clear" w:color="auto" w:fill="A50021"/>
          </w:tcPr>
          <w:p w14:paraId="693A8DCB" w14:textId="77777777" w:rsidR="0060669C" w:rsidRPr="00775488" w:rsidRDefault="0060669C" w:rsidP="0060669C">
            <w:pPr>
              <w:rPr>
                <w:rFonts w:ascii="Arial" w:hAnsi="Arial" w:cs="Arial"/>
                <w:b/>
                <w:bCs/>
              </w:rPr>
            </w:pPr>
          </w:p>
        </w:tc>
      </w:tr>
      <w:tr w:rsidR="0060669C" w:rsidRPr="007074A8" w14:paraId="773E9FF1" w14:textId="77777777" w:rsidTr="001723C7">
        <w:tc>
          <w:tcPr>
            <w:tcW w:w="10496" w:type="dxa"/>
          </w:tcPr>
          <w:p w14:paraId="781BADBF" w14:textId="77777777" w:rsidR="0060669C" w:rsidRPr="00775488" w:rsidRDefault="0060669C" w:rsidP="0060669C">
            <w:pPr>
              <w:rPr>
                <w:rFonts w:ascii="Arial" w:hAnsi="Arial" w:cs="Arial"/>
              </w:rPr>
            </w:pPr>
            <w:r>
              <w:rPr>
                <w:rFonts w:ascii="Arial" w:hAnsi="Arial" w:cs="Arial"/>
              </w:rPr>
              <w:t>What percentage of your current Year 6 cohort swim competently, confidently and proficiently over a distance of at least 25 metres?</w:t>
            </w:r>
          </w:p>
        </w:tc>
        <w:tc>
          <w:tcPr>
            <w:tcW w:w="2983" w:type="dxa"/>
          </w:tcPr>
          <w:p w14:paraId="58E57ECF" w14:textId="2AC6D284" w:rsidR="0060669C" w:rsidRPr="00567364" w:rsidRDefault="00341F73" w:rsidP="0060669C">
            <w:pPr>
              <w:pStyle w:val="ListParagraph"/>
              <w:rPr>
                <w:rFonts w:ascii="Arial" w:hAnsi="Arial" w:cs="Arial"/>
              </w:rPr>
            </w:pPr>
            <w:r>
              <w:rPr>
                <w:rFonts w:ascii="Arial" w:hAnsi="Arial" w:cs="Arial"/>
              </w:rPr>
              <w:t>70</w:t>
            </w:r>
            <w:r w:rsidR="0060669C">
              <w:rPr>
                <w:rFonts w:ascii="Arial" w:hAnsi="Arial" w:cs="Arial"/>
              </w:rPr>
              <w:t>%</w:t>
            </w:r>
          </w:p>
        </w:tc>
      </w:tr>
      <w:tr w:rsidR="0060669C" w:rsidRPr="007074A8" w14:paraId="3A54B6C0" w14:textId="77777777" w:rsidTr="001723C7">
        <w:tc>
          <w:tcPr>
            <w:tcW w:w="10496" w:type="dxa"/>
          </w:tcPr>
          <w:p w14:paraId="388ACB19" w14:textId="77777777" w:rsidR="0060669C" w:rsidRPr="00775488" w:rsidRDefault="0060669C" w:rsidP="0060669C">
            <w:pPr>
              <w:rPr>
                <w:rFonts w:ascii="Arial" w:hAnsi="Arial" w:cs="Arial"/>
              </w:rPr>
            </w:pPr>
            <w:r>
              <w:rPr>
                <w:rFonts w:ascii="Arial" w:hAnsi="Arial" w:cs="Arial"/>
              </w:rPr>
              <w:t>What percentage of your current Year 6 cohort use a range of strokes successfully, (e.g., front crawl, back stroke and breast-stroke)?</w:t>
            </w:r>
          </w:p>
        </w:tc>
        <w:tc>
          <w:tcPr>
            <w:tcW w:w="2983" w:type="dxa"/>
          </w:tcPr>
          <w:p w14:paraId="3F9E634F" w14:textId="315DDBE5" w:rsidR="0060669C" w:rsidRPr="00567364" w:rsidRDefault="00341F73" w:rsidP="0060669C">
            <w:pPr>
              <w:pStyle w:val="ListParagraph"/>
              <w:rPr>
                <w:rFonts w:ascii="Arial" w:hAnsi="Arial" w:cs="Arial"/>
              </w:rPr>
            </w:pPr>
            <w:r>
              <w:rPr>
                <w:rFonts w:ascii="Arial" w:hAnsi="Arial" w:cs="Arial"/>
              </w:rPr>
              <w:t>70</w:t>
            </w:r>
            <w:r w:rsidR="0060669C">
              <w:rPr>
                <w:rFonts w:ascii="Arial" w:hAnsi="Arial" w:cs="Arial"/>
              </w:rPr>
              <w:t>%</w:t>
            </w:r>
          </w:p>
        </w:tc>
      </w:tr>
      <w:tr w:rsidR="0060669C" w:rsidRPr="007074A8" w14:paraId="425DE414" w14:textId="77777777" w:rsidTr="001723C7">
        <w:tc>
          <w:tcPr>
            <w:tcW w:w="10496" w:type="dxa"/>
          </w:tcPr>
          <w:p w14:paraId="36A46445" w14:textId="77777777" w:rsidR="0060669C" w:rsidRDefault="0060669C" w:rsidP="0060669C">
            <w:pPr>
              <w:rPr>
                <w:rFonts w:ascii="Arial" w:hAnsi="Arial" w:cs="Arial"/>
              </w:rPr>
            </w:pPr>
            <w:r>
              <w:rPr>
                <w:rFonts w:ascii="Arial" w:hAnsi="Arial" w:cs="Arial"/>
              </w:rPr>
              <w:t>Schools can choose to use sports premium to provide additional provision for swimming, but this must be for activity over and above the national curriculum requirements. Have you used it in this way?</w:t>
            </w:r>
          </w:p>
        </w:tc>
        <w:tc>
          <w:tcPr>
            <w:tcW w:w="2983" w:type="dxa"/>
          </w:tcPr>
          <w:p w14:paraId="5BA775C5" w14:textId="77777777" w:rsidR="0060669C" w:rsidRDefault="0060669C" w:rsidP="0060669C">
            <w:pPr>
              <w:pStyle w:val="ListParagraph"/>
              <w:rPr>
                <w:rFonts w:ascii="Arial" w:hAnsi="Arial" w:cs="Arial"/>
              </w:rPr>
            </w:pPr>
            <w:r>
              <w:rPr>
                <w:rFonts w:ascii="Arial" w:hAnsi="Arial" w:cs="Arial"/>
              </w:rPr>
              <w:t>Yes</w:t>
            </w:r>
          </w:p>
        </w:tc>
      </w:tr>
    </w:tbl>
    <w:p w14:paraId="6ECD34E0" w14:textId="51727341" w:rsidR="0060669C" w:rsidRDefault="0060669C" w:rsidP="00567364"/>
    <w:p w14:paraId="2EBC6473" w14:textId="0C664F78" w:rsidR="0060669C" w:rsidRDefault="0060669C" w:rsidP="00567364"/>
    <w:p w14:paraId="4C037134" w14:textId="3B1AC416" w:rsidR="0060669C" w:rsidRDefault="0060669C" w:rsidP="00567364"/>
    <w:p w14:paraId="0CE164ED" w14:textId="24998D7F" w:rsidR="0060669C" w:rsidRDefault="0060669C" w:rsidP="00567364"/>
    <w:p w14:paraId="31D5F5BD" w14:textId="78411AC4" w:rsidR="00254136" w:rsidRPr="00254136" w:rsidRDefault="00254136" w:rsidP="00254136"/>
    <w:p w14:paraId="74ACB980" w14:textId="21555DB6" w:rsidR="00254136" w:rsidRPr="00254136" w:rsidRDefault="00254136" w:rsidP="00254136"/>
    <w:p w14:paraId="62F8CC7B" w14:textId="368627C9" w:rsidR="00254136" w:rsidRDefault="00254136" w:rsidP="00254136">
      <w:pPr>
        <w:tabs>
          <w:tab w:val="left" w:pos="3915"/>
        </w:tabs>
      </w:pPr>
      <w:r>
        <w:tab/>
      </w:r>
    </w:p>
    <w:p w14:paraId="53B12368" w14:textId="4DA8415F" w:rsidR="00254136" w:rsidRDefault="00254136" w:rsidP="00254136">
      <w:pPr>
        <w:tabs>
          <w:tab w:val="left" w:pos="3915"/>
        </w:tabs>
      </w:pPr>
    </w:p>
    <w:p w14:paraId="4AE0A544" w14:textId="77777777" w:rsidR="00254136" w:rsidRPr="00254136" w:rsidRDefault="00254136" w:rsidP="00254136">
      <w:pPr>
        <w:tabs>
          <w:tab w:val="left" w:pos="3915"/>
        </w:tabs>
      </w:pPr>
    </w:p>
    <w:tbl>
      <w:tblPr>
        <w:tblStyle w:val="TableGrid"/>
        <w:tblpPr w:leftFromText="180" w:rightFromText="180" w:vertAnchor="text" w:horzAnchor="margin" w:tblpXSpec="center" w:tblpY="-184"/>
        <w:tblW w:w="13745" w:type="dxa"/>
        <w:tblLook w:val="04A0" w:firstRow="1" w:lastRow="0" w:firstColumn="1" w:lastColumn="0" w:noHBand="0" w:noVBand="1"/>
      </w:tblPr>
      <w:tblGrid>
        <w:gridCol w:w="3507"/>
        <w:gridCol w:w="3239"/>
        <w:gridCol w:w="1244"/>
        <w:gridCol w:w="82"/>
        <w:gridCol w:w="2574"/>
        <w:gridCol w:w="3099"/>
      </w:tblGrid>
      <w:tr w:rsidR="001333F5" w:rsidRPr="007074A8" w14:paraId="3E0595EA" w14:textId="77777777" w:rsidTr="008B2B67">
        <w:tc>
          <w:tcPr>
            <w:tcW w:w="3539" w:type="dxa"/>
            <w:shd w:val="clear" w:color="auto" w:fill="A50021"/>
          </w:tcPr>
          <w:p w14:paraId="66064813" w14:textId="51F94C68" w:rsidR="001333F5" w:rsidRPr="00775488" w:rsidRDefault="001333F5" w:rsidP="0060669C">
            <w:pPr>
              <w:rPr>
                <w:rFonts w:ascii="Arial" w:hAnsi="Arial" w:cs="Arial"/>
                <w:b/>
                <w:bCs/>
              </w:rPr>
            </w:pPr>
            <w:r>
              <w:rPr>
                <w:rFonts w:ascii="Arial" w:hAnsi="Arial" w:cs="Arial"/>
                <w:b/>
                <w:bCs/>
              </w:rPr>
              <w:t>Academic Year 20</w:t>
            </w:r>
            <w:r w:rsidR="00341F73">
              <w:rPr>
                <w:rFonts w:ascii="Arial" w:hAnsi="Arial" w:cs="Arial"/>
                <w:b/>
                <w:bCs/>
              </w:rPr>
              <w:t>24-25</w:t>
            </w:r>
          </w:p>
        </w:tc>
        <w:tc>
          <w:tcPr>
            <w:tcW w:w="4418" w:type="dxa"/>
            <w:gridSpan w:val="2"/>
            <w:shd w:val="clear" w:color="auto" w:fill="A50021"/>
          </w:tcPr>
          <w:p w14:paraId="1A07E9CE" w14:textId="1E241A11" w:rsidR="001333F5" w:rsidRDefault="001333F5" w:rsidP="0060669C">
            <w:pPr>
              <w:rPr>
                <w:rFonts w:ascii="Arial" w:hAnsi="Arial" w:cs="Arial"/>
                <w:b/>
                <w:bCs/>
              </w:rPr>
            </w:pPr>
            <w:r>
              <w:rPr>
                <w:rFonts w:ascii="Arial" w:hAnsi="Arial" w:cs="Arial"/>
                <w:b/>
                <w:bCs/>
              </w:rPr>
              <w:t>Total Fund Allocated</w:t>
            </w:r>
            <w:r w:rsidR="00844210">
              <w:rPr>
                <w:rFonts w:ascii="Arial" w:hAnsi="Arial" w:cs="Arial"/>
                <w:b/>
                <w:bCs/>
              </w:rPr>
              <w:t xml:space="preserve"> - £16,</w:t>
            </w:r>
            <w:r w:rsidR="00341F73">
              <w:rPr>
                <w:rFonts w:ascii="Arial" w:hAnsi="Arial" w:cs="Arial"/>
                <w:b/>
                <w:bCs/>
              </w:rPr>
              <w:t>810</w:t>
            </w:r>
          </w:p>
          <w:p w14:paraId="3CA15116" w14:textId="77777777" w:rsidR="001333F5" w:rsidRPr="00775488" w:rsidRDefault="001333F5" w:rsidP="0060669C">
            <w:pPr>
              <w:rPr>
                <w:rFonts w:ascii="Arial" w:hAnsi="Arial" w:cs="Arial"/>
                <w:b/>
                <w:bCs/>
              </w:rPr>
            </w:pPr>
          </w:p>
        </w:tc>
        <w:tc>
          <w:tcPr>
            <w:tcW w:w="2670" w:type="dxa"/>
            <w:gridSpan w:val="2"/>
            <w:shd w:val="clear" w:color="auto" w:fill="A50021"/>
          </w:tcPr>
          <w:p w14:paraId="13B09D40" w14:textId="2847EB4C" w:rsidR="001333F5" w:rsidRPr="00775488" w:rsidRDefault="001333F5" w:rsidP="0060669C">
            <w:pPr>
              <w:rPr>
                <w:rFonts w:ascii="Arial" w:hAnsi="Arial" w:cs="Arial"/>
                <w:b/>
                <w:bCs/>
              </w:rPr>
            </w:pPr>
            <w:r>
              <w:rPr>
                <w:rFonts w:ascii="Arial" w:hAnsi="Arial" w:cs="Arial"/>
                <w:b/>
                <w:bCs/>
              </w:rPr>
              <w:t>Date Updated</w:t>
            </w:r>
            <w:r w:rsidR="00341F73">
              <w:rPr>
                <w:rFonts w:ascii="Arial" w:hAnsi="Arial" w:cs="Arial"/>
                <w:b/>
                <w:bCs/>
              </w:rPr>
              <w:t xml:space="preserve"> 30.1.24</w:t>
            </w:r>
          </w:p>
        </w:tc>
        <w:tc>
          <w:tcPr>
            <w:tcW w:w="3118" w:type="dxa"/>
            <w:tcBorders>
              <w:top w:val="nil"/>
              <w:right w:val="nil"/>
            </w:tcBorders>
            <w:shd w:val="clear" w:color="auto" w:fill="FFFFFF" w:themeFill="background1"/>
          </w:tcPr>
          <w:p w14:paraId="798D5512" w14:textId="77777777" w:rsidR="001333F5" w:rsidRPr="00775488" w:rsidRDefault="001333F5" w:rsidP="0060669C">
            <w:pPr>
              <w:rPr>
                <w:rFonts w:ascii="Arial" w:hAnsi="Arial" w:cs="Arial"/>
                <w:b/>
                <w:bCs/>
              </w:rPr>
            </w:pPr>
          </w:p>
        </w:tc>
      </w:tr>
      <w:tr w:rsidR="00844210" w:rsidRPr="007074A8" w14:paraId="6416FA6D" w14:textId="77777777" w:rsidTr="008B2B67">
        <w:trPr>
          <w:trHeight w:val="336"/>
        </w:trPr>
        <w:tc>
          <w:tcPr>
            <w:tcW w:w="10627" w:type="dxa"/>
            <w:gridSpan w:val="5"/>
            <w:vMerge w:val="restart"/>
            <w:shd w:val="clear" w:color="auto" w:fill="A50021"/>
          </w:tcPr>
          <w:p w14:paraId="68518441" w14:textId="484D12A0" w:rsidR="001333F5" w:rsidRPr="00567364" w:rsidRDefault="001333F5" w:rsidP="0060669C">
            <w:pPr>
              <w:rPr>
                <w:rFonts w:ascii="Arial" w:hAnsi="Arial" w:cs="Arial"/>
              </w:rPr>
            </w:pPr>
            <w:r w:rsidRPr="00EC2F2E">
              <w:rPr>
                <w:rFonts w:ascii="Arial" w:hAnsi="Arial" w:cs="Arial"/>
                <w:b/>
                <w:bCs/>
              </w:rPr>
              <w:t>Key Indicator</w:t>
            </w:r>
            <w:r w:rsidR="00EC2F2E" w:rsidRPr="00EC2F2E">
              <w:rPr>
                <w:rFonts w:ascii="Arial" w:hAnsi="Arial" w:cs="Arial"/>
                <w:b/>
                <w:bCs/>
              </w:rPr>
              <w:t xml:space="preserve"> 1</w:t>
            </w:r>
            <w:r>
              <w:rPr>
                <w:rFonts w:ascii="Arial" w:hAnsi="Arial" w:cs="Arial"/>
              </w:rPr>
              <w:t>: Engagement of all pupils in regular physical activity – Chief Medical Officer guidelines recommend that primary school pupils undertake at least 30 minutes of physical activity a day in school.</w:t>
            </w:r>
          </w:p>
        </w:tc>
        <w:tc>
          <w:tcPr>
            <w:tcW w:w="3118" w:type="dxa"/>
            <w:shd w:val="clear" w:color="auto" w:fill="A50021"/>
          </w:tcPr>
          <w:p w14:paraId="1A4BAC20" w14:textId="77777777" w:rsidR="001333F5" w:rsidRPr="00567364" w:rsidRDefault="001333F5" w:rsidP="0060669C">
            <w:pPr>
              <w:rPr>
                <w:rFonts w:ascii="Arial" w:hAnsi="Arial" w:cs="Arial"/>
              </w:rPr>
            </w:pPr>
            <w:r>
              <w:rPr>
                <w:rFonts w:ascii="Arial" w:hAnsi="Arial" w:cs="Arial"/>
              </w:rPr>
              <w:t>Percentage of total allocation</w:t>
            </w:r>
          </w:p>
        </w:tc>
      </w:tr>
      <w:tr w:rsidR="008B2B67" w:rsidRPr="007074A8" w14:paraId="4F8BA148" w14:textId="77777777" w:rsidTr="008B2B67">
        <w:trPr>
          <w:trHeight w:val="270"/>
        </w:trPr>
        <w:tc>
          <w:tcPr>
            <w:tcW w:w="10627" w:type="dxa"/>
            <w:gridSpan w:val="5"/>
            <w:vMerge/>
            <w:shd w:val="clear" w:color="auto" w:fill="A50021"/>
          </w:tcPr>
          <w:p w14:paraId="60920748" w14:textId="77777777" w:rsidR="001333F5" w:rsidRDefault="001333F5" w:rsidP="0060669C">
            <w:pPr>
              <w:rPr>
                <w:rFonts w:ascii="Arial" w:hAnsi="Arial" w:cs="Arial"/>
              </w:rPr>
            </w:pPr>
          </w:p>
        </w:tc>
        <w:tc>
          <w:tcPr>
            <w:tcW w:w="3118" w:type="dxa"/>
            <w:shd w:val="clear" w:color="auto" w:fill="FFFFFF" w:themeFill="background1"/>
          </w:tcPr>
          <w:p w14:paraId="5D2E2D45" w14:textId="6FF83BA7" w:rsidR="001333F5" w:rsidRPr="00567364" w:rsidRDefault="00341F73" w:rsidP="0060669C">
            <w:pPr>
              <w:rPr>
                <w:rFonts w:ascii="Arial" w:hAnsi="Arial" w:cs="Arial"/>
              </w:rPr>
            </w:pPr>
            <w:r>
              <w:rPr>
                <w:rFonts w:ascii="Arial" w:hAnsi="Arial" w:cs="Arial"/>
              </w:rPr>
              <w:t>100</w:t>
            </w:r>
            <w:r w:rsidR="001333F5">
              <w:rPr>
                <w:rFonts w:ascii="Arial" w:hAnsi="Arial" w:cs="Arial"/>
              </w:rPr>
              <w:t>%</w:t>
            </w:r>
          </w:p>
        </w:tc>
      </w:tr>
      <w:tr w:rsidR="001333F5" w:rsidRPr="007074A8" w14:paraId="5B228BAB" w14:textId="77777777" w:rsidTr="001723C7">
        <w:tc>
          <w:tcPr>
            <w:tcW w:w="3539" w:type="dxa"/>
            <w:shd w:val="clear" w:color="auto" w:fill="A50021"/>
          </w:tcPr>
          <w:p w14:paraId="3AB7329B" w14:textId="77777777" w:rsidR="001333F5" w:rsidRPr="00835C1F" w:rsidRDefault="001333F5" w:rsidP="0060669C">
            <w:pPr>
              <w:rPr>
                <w:rFonts w:ascii="Arial" w:hAnsi="Arial" w:cs="Arial"/>
                <w:b/>
                <w:bCs/>
              </w:rPr>
            </w:pPr>
            <w:r w:rsidRPr="00835C1F">
              <w:rPr>
                <w:rFonts w:ascii="Arial" w:hAnsi="Arial" w:cs="Arial"/>
                <w:b/>
                <w:bCs/>
              </w:rPr>
              <w:t xml:space="preserve">Intent </w:t>
            </w:r>
          </w:p>
        </w:tc>
        <w:tc>
          <w:tcPr>
            <w:tcW w:w="4500" w:type="dxa"/>
            <w:gridSpan w:val="3"/>
            <w:shd w:val="clear" w:color="auto" w:fill="A50021"/>
          </w:tcPr>
          <w:p w14:paraId="211D29EB" w14:textId="77777777" w:rsidR="001333F5" w:rsidRPr="00835C1F" w:rsidRDefault="001333F5" w:rsidP="0060669C">
            <w:pPr>
              <w:rPr>
                <w:rFonts w:ascii="Arial" w:hAnsi="Arial" w:cs="Arial"/>
                <w:b/>
                <w:bCs/>
              </w:rPr>
            </w:pPr>
            <w:r w:rsidRPr="00835C1F">
              <w:rPr>
                <w:rFonts w:ascii="Arial" w:hAnsi="Arial" w:cs="Arial"/>
                <w:b/>
                <w:bCs/>
              </w:rPr>
              <w:t>Implementation</w:t>
            </w:r>
          </w:p>
        </w:tc>
        <w:tc>
          <w:tcPr>
            <w:tcW w:w="2588" w:type="dxa"/>
            <w:shd w:val="clear" w:color="auto" w:fill="A50021"/>
          </w:tcPr>
          <w:p w14:paraId="76DDEC64" w14:textId="77777777" w:rsidR="001333F5" w:rsidRPr="00835C1F" w:rsidRDefault="001333F5" w:rsidP="0060669C">
            <w:pPr>
              <w:rPr>
                <w:rFonts w:ascii="Arial" w:hAnsi="Arial" w:cs="Arial"/>
                <w:b/>
                <w:bCs/>
              </w:rPr>
            </w:pPr>
            <w:r w:rsidRPr="00835C1F">
              <w:rPr>
                <w:rFonts w:ascii="Arial" w:hAnsi="Arial" w:cs="Arial"/>
                <w:b/>
                <w:bCs/>
              </w:rPr>
              <w:t>Impact</w:t>
            </w:r>
          </w:p>
        </w:tc>
        <w:tc>
          <w:tcPr>
            <w:tcW w:w="3118" w:type="dxa"/>
          </w:tcPr>
          <w:p w14:paraId="3AC2B83B" w14:textId="77777777" w:rsidR="001333F5" w:rsidRPr="00567364" w:rsidRDefault="001333F5" w:rsidP="0060669C">
            <w:pPr>
              <w:rPr>
                <w:rFonts w:ascii="Arial" w:hAnsi="Arial" w:cs="Arial"/>
              </w:rPr>
            </w:pPr>
          </w:p>
        </w:tc>
      </w:tr>
      <w:tr w:rsidR="001333F5" w:rsidRPr="007074A8" w14:paraId="1DB434E6" w14:textId="77777777" w:rsidTr="008B2B67">
        <w:tc>
          <w:tcPr>
            <w:tcW w:w="3539" w:type="dxa"/>
          </w:tcPr>
          <w:p w14:paraId="57550FF6" w14:textId="77777777" w:rsidR="001333F5" w:rsidRDefault="001333F5" w:rsidP="0060669C">
            <w:pPr>
              <w:rPr>
                <w:rFonts w:ascii="Arial" w:hAnsi="Arial" w:cs="Arial"/>
              </w:rPr>
            </w:pPr>
            <w:r>
              <w:rPr>
                <w:rFonts w:ascii="Arial" w:hAnsi="Arial" w:cs="Arial"/>
              </w:rPr>
              <w:t>Your school focus should be clear what you want the pupils to know and be able to do and about what they need to learn and to consolidate through practise.</w:t>
            </w:r>
          </w:p>
        </w:tc>
        <w:tc>
          <w:tcPr>
            <w:tcW w:w="3260" w:type="dxa"/>
          </w:tcPr>
          <w:p w14:paraId="75523F55" w14:textId="77777777" w:rsidR="001333F5" w:rsidRDefault="001333F5" w:rsidP="0060669C">
            <w:pPr>
              <w:rPr>
                <w:rFonts w:ascii="Arial" w:hAnsi="Arial" w:cs="Arial"/>
              </w:rPr>
            </w:pPr>
            <w:r>
              <w:rPr>
                <w:rFonts w:ascii="Arial" w:hAnsi="Arial" w:cs="Arial"/>
              </w:rPr>
              <w:t>Make sure your actions to achieve are linked to your intentions</w:t>
            </w:r>
          </w:p>
        </w:tc>
        <w:tc>
          <w:tcPr>
            <w:tcW w:w="1240" w:type="dxa"/>
            <w:gridSpan w:val="2"/>
          </w:tcPr>
          <w:p w14:paraId="6F54A074" w14:textId="77777777" w:rsidR="001333F5" w:rsidRDefault="001333F5" w:rsidP="0060669C">
            <w:pPr>
              <w:rPr>
                <w:rFonts w:ascii="Arial" w:hAnsi="Arial" w:cs="Arial"/>
              </w:rPr>
            </w:pPr>
            <w:r>
              <w:rPr>
                <w:rFonts w:ascii="Arial" w:hAnsi="Arial" w:cs="Arial"/>
              </w:rPr>
              <w:t>Funding allocated</w:t>
            </w:r>
          </w:p>
        </w:tc>
        <w:tc>
          <w:tcPr>
            <w:tcW w:w="2588" w:type="dxa"/>
          </w:tcPr>
          <w:p w14:paraId="1C9C76A8" w14:textId="77777777" w:rsidR="001333F5" w:rsidRDefault="001333F5" w:rsidP="0060669C">
            <w:pPr>
              <w:rPr>
                <w:rFonts w:ascii="Arial" w:hAnsi="Arial" w:cs="Arial"/>
              </w:rPr>
            </w:pPr>
            <w:r>
              <w:rPr>
                <w:rFonts w:ascii="Arial" w:hAnsi="Arial" w:cs="Arial"/>
              </w:rPr>
              <w:t>Evidence of impact: what do pupils now know and what can they now do? What has changed?</w:t>
            </w:r>
          </w:p>
        </w:tc>
        <w:tc>
          <w:tcPr>
            <w:tcW w:w="3118" w:type="dxa"/>
          </w:tcPr>
          <w:p w14:paraId="3980CFE4" w14:textId="77777777" w:rsidR="001333F5" w:rsidRDefault="001333F5" w:rsidP="0060669C">
            <w:pPr>
              <w:rPr>
                <w:rFonts w:ascii="Arial" w:hAnsi="Arial" w:cs="Arial"/>
              </w:rPr>
            </w:pPr>
            <w:r>
              <w:rPr>
                <w:rFonts w:ascii="Arial" w:hAnsi="Arial" w:cs="Arial"/>
              </w:rPr>
              <w:t>Sustainability and suggested next steps.</w:t>
            </w:r>
          </w:p>
        </w:tc>
      </w:tr>
      <w:tr w:rsidR="001333F5" w:rsidRPr="007074A8" w14:paraId="085B726A" w14:textId="77777777" w:rsidTr="008B2B67">
        <w:tc>
          <w:tcPr>
            <w:tcW w:w="3539" w:type="dxa"/>
          </w:tcPr>
          <w:p w14:paraId="255E1194" w14:textId="77777777" w:rsidR="001333F5" w:rsidRDefault="001333F5" w:rsidP="0060669C">
            <w:pPr>
              <w:pStyle w:val="ListParagraph"/>
              <w:numPr>
                <w:ilvl w:val="0"/>
                <w:numId w:val="2"/>
              </w:numPr>
              <w:ind w:left="164" w:hanging="142"/>
              <w:rPr>
                <w:rFonts w:ascii="Arial" w:hAnsi="Arial" w:cs="Arial"/>
              </w:rPr>
            </w:pPr>
            <w:r>
              <w:rPr>
                <w:rFonts w:ascii="Arial" w:hAnsi="Arial" w:cs="Arial"/>
              </w:rPr>
              <w:t>All pupils to be engaged in a minimum of 2 hours of timetabled PE lessons per week.</w:t>
            </w:r>
          </w:p>
          <w:p w14:paraId="24D5332F" w14:textId="77777777" w:rsidR="001333F5" w:rsidRDefault="001333F5" w:rsidP="0060669C">
            <w:pPr>
              <w:pStyle w:val="ListParagraph"/>
              <w:numPr>
                <w:ilvl w:val="0"/>
                <w:numId w:val="2"/>
              </w:numPr>
              <w:ind w:left="164" w:hanging="142"/>
              <w:rPr>
                <w:rFonts w:ascii="Arial" w:hAnsi="Arial" w:cs="Arial"/>
              </w:rPr>
            </w:pPr>
            <w:r>
              <w:rPr>
                <w:rFonts w:ascii="Arial" w:hAnsi="Arial" w:cs="Arial"/>
              </w:rPr>
              <w:t>Employ sports coaches to support PE lessons.</w:t>
            </w:r>
          </w:p>
          <w:p w14:paraId="22195271" w14:textId="77777777" w:rsidR="001333F5" w:rsidRDefault="001333F5" w:rsidP="0060669C">
            <w:pPr>
              <w:pStyle w:val="ListParagraph"/>
              <w:numPr>
                <w:ilvl w:val="0"/>
                <w:numId w:val="2"/>
              </w:numPr>
              <w:ind w:left="164" w:hanging="142"/>
              <w:rPr>
                <w:rFonts w:ascii="Arial" w:hAnsi="Arial" w:cs="Arial"/>
              </w:rPr>
            </w:pPr>
            <w:r>
              <w:rPr>
                <w:rFonts w:ascii="Arial" w:hAnsi="Arial" w:cs="Arial"/>
              </w:rPr>
              <w:t xml:space="preserve">To provide a range of after school sport sessions. </w:t>
            </w:r>
          </w:p>
          <w:p w14:paraId="407C6DA7" w14:textId="77777777" w:rsidR="001333F5" w:rsidRPr="00835C1F" w:rsidRDefault="001333F5" w:rsidP="0060669C">
            <w:pPr>
              <w:pStyle w:val="ListParagraph"/>
              <w:numPr>
                <w:ilvl w:val="0"/>
                <w:numId w:val="2"/>
              </w:numPr>
              <w:ind w:left="164" w:hanging="142"/>
              <w:rPr>
                <w:rFonts w:ascii="Arial" w:hAnsi="Arial" w:cs="Arial"/>
              </w:rPr>
            </w:pPr>
            <w:r>
              <w:rPr>
                <w:rFonts w:ascii="Arial" w:hAnsi="Arial" w:cs="Arial"/>
              </w:rPr>
              <w:t>Employ Sports Coach on current staff.</w:t>
            </w:r>
          </w:p>
        </w:tc>
        <w:tc>
          <w:tcPr>
            <w:tcW w:w="3260" w:type="dxa"/>
          </w:tcPr>
          <w:p w14:paraId="657EA23A" w14:textId="048FBDC7" w:rsidR="001333F5" w:rsidRPr="0060669C" w:rsidRDefault="001333F5" w:rsidP="0060669C">
            <w:pPr>
              <w:pStyle w:val="ListParagraph"/>
              <w:numPr>
                <w:ilvl w:val="0"/>
                <w:numId w:val="2"/>
              </w:numPr>
              <w:ind w:left="325" w:hanging="283"/>
              <w:rPr>
                <w:rFonts w:ascii="Arial" w:hAnsi="Arial" w:cs="Arial"/>
              </w:rPr>
            </w:pPr>
            <w:r w:rsidRPr="00844210">
              <w:rPr>
                <w:rFonts w:ascii="Arial" w:hAnsi="Arial" w:cs="Arial"/>
              </w:rPr>
              <w:t>All classes have 2 hours of PE timetabled each week with the expectation that all pupils participate.</w:t>
            </w:r>
          </w:p>
          <w:p w14:paraId="355FE3EA" w14:textId="3AC0E148" w:rsidR="001333F5" w:rsidRPr="00844210" w:rsidRDefault="001333F5" w:rsidP="0060669C">
            <w:pPr>
              <w:pStyle w:val="ListParagraph"/>
              <w:numPr>
                <w:ilvl w:val="0"/>
                <w:numId w:val="2"/>
              </w:numPr>
              <w:ind w:left="325" w:hanging="283"/>
              <w:rPr>
                <w:rFonts w:ascii="Arial" w:hAnsi="Arial" w:cs="Arial"/>
              </w:rPr>
            </w:pPr>
            <w:r w:rsidRPr="00844210">
              <w:rPr>
                <w:rFonts w:ascii="Arial" w:hAnsi="Arial" w:cs="Arial"/>
              </w:rPr>
              <w:t>Professional sports coaches in school to deliver PE sessions one and a half days per week.</w:t>
            </w:r>
          </w:p>
          <w:p w14:paraId="0118275C" w14:textId="16F8D3CA" w:rsidR="00844210" w:rsidRPr="00844210" w:rsidRDefault="001333F5" w:rsidP="0060669C">
            <w:pPr>
              <w:pStyle w:val="ListParagraph"/>
              <w:numPr>
                <w:ilvl w:val="0"/>
                <w:numId w:val="2"/>
              </w:numPr>
              <w:ind w:left="325" w:hanging="283"/>
              <w:rPr>
                <w:rFonts w:ascii="Arial" w:hAnsi="Arial" w:cs="Arial"/>
              </w:rPr>
            </w:pPr>
            <w:r w:rsidRPr="00844210">
              <w:rPr>
                <w:rFonts w:ascii="Arial" w:hAnsi="Arial" w:cs="Arial"/>
              </w:rPr>
              <w:t>School based sports coach to provide an additional 2 hours coaching per class</w:t>
            </w:r>
            <w:r w:rsidR="00844210" w:rsidRPr="00844210">
              <w:rPr>
                <w:rFonts w:ascii="Arial" w:hAnsi="Arial" w:cs="Arial"/>
              </w:rPr>
              <w:t>.</w:t>
            </w:r>
          </w:p>
          <w:p w14:paraId="4549C402" w14:textId="3DF6017D" w:rsidR="00844210" w:rsidRPr="00844210" w:rsidRDefault="00844210" w:rsidP="0060669C">
            <w:pPr>
              <w:pStyle w:val="ListParagraph"/>
              <w:numPr>
                <w:ilvl w:val="0"/>
                <w:numId w:val="2"/>
              </w:numPr>
              <w:ind w:left="325" w:hanging="283"/>
              <w:rPr>
                <w:rFonts w:ascii="Arial" w:hAnsi="Arial" w:cs="Arial"/>
              </w:rPr>
            </w:pPr>
            <w:r w:rsidRPr="00844210">
              <w:rPr>
                <w:rFonts w:ascii="Arial" w:hAnsi="Arial" w:cs="Arial"/>
              </w:rPr>
              <w:t>Four different sports clubs held after school each week,</w:t>
            </w:r>
          </w:p>
          <w:p w14:paraId="3AB749CC" w14:textId="33E5FD05" w:rsidR="00844210" w:rsidRPr="00844210" w:rsidRDefault="00844210" w:rsidP="0060669C">
            <w:pPr>
              <w:pStyle w:val="ListParagraph"/>
              <w:numPr>
                <w:ilvl w:val="0"/>
                <w:numId w:val="2"/>
              </w:numPr>
              <w:ind w:left="325" w:hanging="283"/>
              <w:rPr>
                <w:rFonts w:ascii="Arial" w:hAnsi="Arial" w:cs="Arial"/>
              </w:rPr>
            </w:pPr>
            <w:r w:rsidRPr="00844210">
              <w:rPr>
                <w:rFonts w:ascii="Arial" w:hAnsi="Arial" w:cs="Arial"/>
              </w:rPr>
              <w:t>ranging from multi-sports, dance, boot camp, football, tag rugby, cross country, cricket, soft ball.</w:t>
            </w:r>
          </w:p>
        </w:tc>
        <w:tc>
          <w:tcPr>
            <w:tcW w:w="1240" w:type="dxa"/>
            <w:gridSpan w:val="2"/>
          </w:tcPr>
          <w:p w14:paraId="6484C873" w14:textId="77777777" w:rsidR="00067645" w:rsidRDefault="00067645" w:rsidP="0060669C">
            <w:pPr>
              <w:rPr>
                <w:rFonts w:ascii="Arial" w:hAnsi="Arial" w:cs="Arial"/>
              </w:rPr>
            </w:pPr>
          </w:p>
          <w:p w14:paraId="1CFB8FD1" w14:textId="77777777" w:rsidR="00067645" w:rsidRDefault="00067645" w:rsidP="0060669C">
            <w:pPr>
              <w:rPr>
                <w:rFonts w:ascii="Arial" w:hAnsi="Arial" w:cs="Arial"/>
              </w:rPr>
            </w:pPr>
          </w:p>
          <w:p w14:paraId="2F6CA7E4" w14:textId="77777777" w:rsidR="00067645" w:rsidRDefault="00067645" w:rsidP="0060669C">
            <w:pPr>
              <w:rPr>
                <w:rFonts w:ascii="Arial" w:hAnsi="Arial" w:cs="Arial"/>
              </w:rPr>
            </w:pPr>
          </w:p>
          <w:p w14:paraId="00B81874" w14:textId="77777777" w:rsidR="00067645" w:rsidRDefault="00067645" w:rsidP="0060669C">
            <w:pPr>
              <w:rPr>
                <w:rFonts w:ascii="Arial" w:hAnsi="Arial" w:cs="Arial"/>
              </w:rPr>
            </w:pPr>
          </w:p>
          <w:p w14:paraId="504A62DD" w14:textId="77777777" w:rsidR="00067645" w:rsidRDefault="00067645" w:rsidP="0060669C">
            <w:pPr>
              <w:rPr>
                <w:rFonts w:ascii="Arial" w:hAnsi="Arial" w:cs="Arial"/>
              </w:rPr>
            </w:pPr>
          </w:p>
          <w:p w14:paraId="5E714D20" w14:textId="77777777" w:rsidR="00067645" w:rsidRDefault="00067645" w:rsidP="0060669C">
            <w:pPr>
              <w:rPr>
                <w:rFonts w:ascii="Arial" w:hAnsi="Arial" w:cs="Arial"/>
              </w:rPr>
            </w:pPr>
          </w:p>
          <w:p w14:paraId="4FDC8101" w14:textId="77777777" w:rsidR="00067645" w:rsidRDefault="00067645" w:rsidP="0060669C">
            <w:pPr>
              <w:rPr>
                <w:rFonts w:ascii="Arial" w:hAnsi="Arial" w:cs="Arial"/>
              </w:rPr>
            </w:pPr>
          </w:p>
          <w:p w14:paraId="1BC71E95" w14:textId="77777777" w:rsidR="00067645" w:rsidRDefault="00067645" w:rsidP="0060669C">
            <w:pPr>
              <w:rPr>
                <w:rFonts w:ascii="Arial" w:hAnsi="Arial" w:cs="Arial"/>
              </w:rPr>
            </w:pPr>
          </w:p>
          <w:p w14:paraId="26C87898" w14:textId="71E35893" w:rsidR="001333F5" w:rsidRDefault="00844210" w:rsidP="0060669C">
            <w:pPr>
              <w:rPr>
                <w:rFonts w:ascii="Arial" w:hAnsi="Arial" w:cs="Arial"/>
              </w:rPr>
            </w:pPr>
            <w:r>
              <w:rPr>
                <w:rFonts w:ascii="Arial" w:hAnsi="Arial" w:cs="Arial"/>
              </w:rPr>
              <w:t>£</w:t>
            </w:r>
            <w:r w:rsidR="005B74C3">
              <w:rPr>
                <w:rFonts w:ascii="Arial" w:hAnsi="Arial" w:cs="Arial"/>
              </w:rPr>
              <w:t>10,737.46</w:t>
            </w:r>
          </w:p>
          <w:p w14:paraId="375BA5E1" w14:textId="77777777" w:rsidR="00844210" w:rsidRDefault="00844210" w:rsidP="0060669C">
            <w:pPr>
              <w:rPr>
                <w:rFonts w:ascii="Arial" w:hAnsi="Arial" w:cs="Arial"/>
              </w:rPr>
            </w:pPr>
          </w:p>
          <w:p w14:paraId="1F0E7CCD" w14:textId="77777777" w:rsidR="00844210" w:rsidRDefault="00844210" w:rsidP="0060669C">
            <w:pPr>
              <w:rPr>
                <w:rFonts w:ascii="Arial" w:hAnsi="Arial" w:cs="Arial"/>
              </w:rPr>
            </w:pPr>
          </w:p>
          <w:p w14:paraId="08424339" w14:textId="77777777" w:rsidR="00844210" w:rsidRDefault="00844210" w:rsidP="0060669C">
            <w:pPr>
              <w:rPr>
                <w:rFonts w:ascii="Arial" w:hAnsi="Arial" w:cs="Arial"/>
              </w:rPr>
            </w:pPr>
          </w:p>
          <w:p w14:paraId="7D99BC73" w14:textId="77777777" w:rsidR="00844210" w:rsidRDefault="00844210" w:rsidP="0060669C">
            <w:pPr>
              <w:rPr>
                <w:rFonts w:ascii="Arial" w:hAnsi="Arial" w:cs="Arial"/>
              </w:rPr>
            </w:pPr>
          </w:p>
          <w:p w14:paraId="52F1FF9F" w14:textId="77777777" w:rsidR="00844210" w:rsidRDefault="00844210" w:rsidP="0060669C">
            <w:pPr>
              <w:rPr>
                <w:rFonts w:ascii="Arial" w:hAnsi="Arial" w:cs="Arial"/>
              </w:rPr>
            </w:pPr>
          </w:p>
          <w:p w14:paraId="2496DD05" w14:textId="40ECF4CC" w:rsidR="00844210" w:rsidRDefault="00844210" w:rsidP="0060669C">
            <w:pPr>
              <w:rPr>
                <w:rFonts w:ascii="Arial" w:hAnsi="Arial" w:cs="Arial"/>
              </w:rPr>
            </w:pPr>
          </w:p>
        </w:tc>
        <w:tc>
          <w:tcPr>
            <w:tcW w:w="2588" w:type="dxa"/>
          </w:tcPr>
          <w:p w14:paraId="1DD528ED" w14:textId="2EA6E5CB" w:rsidR="00F72075" w:rsidRPr="0060669C" w:rsidRDefault="00844210" w:rsidP="0060669C">
            <w:pPr>
              <w:pStyle w:val="ListParagraph"/>
              <w:numPr>
                <w:ilvl w:val="0"/>
                <w:numId w:val="3"/>
              </w:numPr>
              <w:ind w:left="220" w:hanging="220"/>
              <w:rPr>
                <w:rFonts w:ascii="Arial" w:hAnsi="Arial" w:cs="Arial"/>
              </w:rPr>
            </w:pPr>
            <w:r w:rsidRPr="00EC2F2E">
              <w:rPr>
                <w:rFonts w:ascii="Arial" w:hAnsi="Arial" w:cs="Arial"/>
              </w:rPr>
              <w:t>The use of professional sports coaches to deliver and support PE sessions has enabled pupils to participate in a quality PE curriculum and programme of study with excellent assessment</w:t>
            </w:r>
            <w:r w:rsidR="00F72075" w:rsidRPr="00EC2F2E">
              <w:rPr>
                <w:rFonts w:ascii="Arial" w:hAnsi="Arial" w:cs="Arial"/>
              </w:rPr>
              <w:t xml:space="preserve"> procedures.</w:t>
            </w:r>
          </w:p>
          <w:p w14:paraId="4AA9CE59" w14:textId="496DABBE" w:rsidR="00F72075" w:rsidRPr="00EC2F2E" w:rsidRDefault="00F72075" w:rsidP="0060669C">
            <w:pPr>
              <w:pStyle w:val="ListParagraph"/>
              <w:numPr>
                <w:ilvl w:val="0"/>
                <w:numId w:val="3"/>
              </w:numPr>
              <w:ind w:left="220" w:hanging="220"/>
              <w:rPr>
                <w:rFonts w:ascii="Arial" w:hAnsi="Arial" w:cs="Arial"/>
              </w:rPr>
            </w:pPr>
            <w:r w:rsidRPr="00EC2F2E">
              <w:rPr>
                <w:rFonts w:ascii="Arial" w:hAnsi="Arial" w:cs="Arial"/>
              </w:rPr>
              <w:t>Pupils in all year groups from EYFS to Year 6 have benefitted from professional sports coaches.</w:t>
            </w:r>
          </w:p>
        </w:tc>
        <w:tc>
          <w:tcPr>
            <w:tcW w:w="3118" w:type="dxa"/>
          </w:tcPr>
          <w:p w14:paraId="681BADF9" w14:textId="5053DAAD" w:rsidR="00582EF9" w:rsidRPr="0060669C" w:rsidRDefault="00F72075" w:rsidP="0060669C">
            <w:pPr>
              <w:pStyle w:val="ListParagraph"/>
              <w:numPr>
                <w:ilvl w:val="0"/>
                <w:numId w:val="3"/>
              </w:numPr>
              <w:ind w:left="178" w:hanging="142"/>
              <w:rPr>
                <w:rFonts w:ascii="Arial" w:hAnsi="Arial" w:cs="Arial"/>
              </w:rPr>
            </w:pPr>
            <w:r w:rsidRPr="00EC2F2E">
              <w:rPr>
                <w:rFonts w:ascii="Arial" w:hAnsi="Arial" w:cs="Arial"/>
              </w:rPr>
              <w:t>Continue to work in partnership with Active Tameside to provide sport and dance for all pu</w:t>
            </w:r>
            <w:r w:rsidR="00582EF9" w:rsidRPr="00EC2F2E">
              <w:rPr>
                <w:rFonts w:ascii="Arial" w:hAnsi="Arial" w:cs="Arial"/>
              </w:rPr>
              <w:t>p</w:t>
            </w:r>
            <w:r w:rsidRPr="00EC2F2E">
              <w:rPr>
                <w:rFonts w:ascii="Arial" w:hAnsi="Arial" w:cs="Arial"/>
              </w:rPr>
              <w:t>ils</w:t>
            </w:r>
            <w:r w:rsidR="00582EF9" w:rsidRPr="00EC2F2E">
              <w:rPr>
                <w:rFonts w:ascii="Arial" w:hAnsi="Arial" w:cs="Arial"/>
              </w:rPr>
              <w:t>.</w:t>
            </w:r>
          </w:p>
          <w:p w14:paraId="6EBA3F97" w14:textId="01B91CEC" w:rsidR="00582EF9" w:rsidRPr="00EC2F2E" w:rsidRDefault="00582EF9" w:rsidP="0060669C">
            <w:pPr>
              <w:pStyle w:val="ListParagraph"/>
              <w:numPr>
                <w:ilvl w:val="0"/>
                <w:numId w:val="3"/>
              </w:numPr>
              <w:ind w:left="178" w:hanging="142"/>
              <w:rPr>
                <w:rFonts w:ascii="Arial" w:hAnsi="Arial" w:cs="Arial"/>
              </w:rPr>
            </w:pPr>
            <w:r w:rsidRPr="00EC2F2E">
              <w:rPr>
                <w:rFonts w:ascii="Arial" w:hAnsi="Arial" w:cs="Arial"/>
              </w:rPr>
              <w:t>To continue to liaise with Cheshire Cricket Board.</w:t>
            </w:r>
          </w:p>
          <w:p w14:paraId="181A7A06" w14:textId="67E3B5E1" w:rsidR="00EC2F2E" w:rsidRPr="00EC2F2E" w:rsidRDefault="00582EF9" w:rsidP="0060669C">
            <w:pPr>
              <w:pStyle w:val="ListParagraph"/>
              <w:numPr>
                <w:ilvl w:val="0"/>
                <w:numId w:val="3"/>
              </w:numPr>
              <w:ind w:left="178" w:hanging="142"/>
              <w:rPr>
                <w:rFonts w:ascii="Arial" w:hAnsi="Arial" w:cs="Arial"/>
              </w:rPr>
            </w:pPr>
            <w:r w:rsidRPr="00EC2F2E">
              <w:rPr>
                <w:rFonts w:ascii="Arial" w:hAnsi="Arial" w:cs="Arial"/>
              </w:rPr>
              <w:t>To participate in the school’s game’s mark</w:t>
            </w:r>
            <w:r w:rsidR="00EC2F2E" w:rsidRPr="00EC2F2E">
              <w:rPr>
                <w:rFonts w:ascii="Arial" w:hAnsi="Arial" w:cs="Arial"/>
              </w:rPr>
              <w:t xml:space="preserve"> </w:t>
            </w:r>
          </w:p>
          <w:p w14:paraId="6F5E1BBF" w14:textId="163184A4" w:rsidR="00EC2F2E" w:rsidRPr="00EC2F2E" w:rsidRDefault="00EC2F2E" w:rsidP="0060669C">
            <w:pPr>
              <w:pStyle w:val="ListParagraph"/>
              <w:numPr>
                <w:ilvl w:val="0"/>
                <w:numId w:val="3"/>
              </w:numPr>
              <w:ind w:left="178" w:hanging="142"/>
              <w:rPr>
                <w:rFonts w:ascii="Arial" w:hAnsi="Arial" w:cs="Arial"/>
              </w:rPr>
            </w:pPr>
            <w:r w:rsidRPr="00EC2F2E">
              <w:rPr>
                <w:rFonts w:ascii="Arial" w:hAnsi="Arial" w:cs="Arial"/>
              </w:rPr>
              <w:t>To introduce a reward scheme for sporting achievements.</w:t>
            </w:r>
          </w:p>
        </w:tc>
      </w:tr>
    </w:tbl>
    <w:p w14:paraId="4F31B21E" w14:textId="408B09EE" w:rsidR="00567364" w:rsidRPr="00567364" w:rsidRDefault="00567364" w:rsidP="00567364"/>
    <w:p w14:paraId="0A6EDD61" w14:textId="364F59A4" w:rsidR="00EC2F2E" w:rsidRPr="00EC2F2E" w:rsidRDefault="00EC2F2E" w:rsidP="00EC2F2E">
      <w:pPr>
        <w:tabs>
          <w:tab w:val="left" w:pos="1170"/>
        </w:tabs>
      </w:pPr>
    </w:p>
    <w:tbl>
      <w:tblPr>
        <w:tblStyle w:val="TableGrid"/>
        <w:tblpPr w:leftFromText="180" w:rightFromText="180" w:vertAnchor="text" w:horzAnchor="margin" w:tblpXSpec="center" w:tblpY="271"/>
        <w:tblW w:w="13609" w:type="dxa"/>
        <w:tblLook w:val="04A0" w:firstRow="1" w:lastRow="0" w:firstColumn="1" w:lastColumn="0" w:noHBand="0" w:noVBand="1"/>
      </w:tblPr>
      <w:tblGrid>
        <w:gridCol w:w="3686"/>
        <w:gridCol w:w="2972"/>
        <w:gridCol w:w="1275"/>
        <w:gridCol w:w="2552"/>
        <w:gridCol w:w="3124"/>
      </w:tblGrid>
      <w:tr w:rsidR="008B2B67" w:rsidRPr="007074A8" w14:paraId="27F70242" w14:textId="77777777" w:rsidTr="001723C7">
        <w:trPr>
          <w:trHeight w:val="333"/>
        </w:trPr>
        <w:tc>
          <w:tcPr>
            <w:tcW w:w="10485" w:type="dxa"/>
            <w:gridSpan w:val="4"/>
            <w:vMerge w:val="restart"/>
            <w:shd w:val="clear" w:color="auto" w:fill="A50021"/>
          </w:tcPr>
          <w:p w14:paraId="2FF40339" w14:textId="21A714A8" w:rsidR="008B2B67" w:rsidRPr="00567364" w:rsidRDefault="008B2B67" w:rsidP="008B2B67">
            <w:pPr>
              <w:rPr>
                <w:rFonts w:ascii="Arial" w:hAnsi="Arial" w:cs="Arial"/>
              </w:rPr>
            </w:pPr>
            <w:bookmarkStart w:id="0" w:name="_Hlk63244866"/>
            <w:r w:rsidRPr="00EC2F2E">
              <w:rPr>
                <w:rFonts w:ascii="Arial" w:hAnsi="Arial" w:cs="Arial"/>
                <w:b/>
                <w:bCs/>
              </w:rPr>
              <w:lastRenderedPageBreak/>
              <w:t>Key Indicator 2:</w:t>
            </w:r>
            <w:r>
              <w:rPr>
                <w:rFonts w:ascii="Arial" w:hAnsi="Arial" w:cs="Arial"/>
              </w:rPr>
              <w:t xml:space="preserve"> To participate in more inter-school challenges and external </w:t>
            </w:r>
            <w:r w:rsidR="001C78E0">
              <w:rPr>
                <w:rFonts w:ascii="Arial" w:hAnsi="Arial" w:cs="Arial"/>
              </w:rPr>
              <w:t>competitions and to register with an accredited sports mark.</w:t>
            </w:r>
          </w:p>
        </w:tc>
        <w:tc>
          <w:tcPr>
            <w:tcW w:w="3124" w:type="dxa"/>
            <w:shd w:val="clear" w:color="auto" w:fill="A50021"/>
          </w:tcPr>
          <w:p w14:paraId="3F2C77A6" w14:textId="77777777" w:rsidR="008B2B67" w:rsidRPr="00567364" w:rsidRDefault="008B2B67" w:rsidP="008B2B67">
            <w:pPr>
              <w:rPr>
                <w:rFonts w:ascii="Arial" w:hAnsi="Arial" w:cs="Arial"/>
              </w:rPr>
            </w:pPr>
            <w:r>
              <w:rPr>
                <w:rFonts w:ascii="Arial" w:hAnsi="Arial" w:cs="Arial"/>
              </w:rPr>
              <w:t xml:space="preserve">Percentage of </w:t>
            </w:r>
          </w:p>
        </w:tc>
      </w:tr>
      <w:tr w:rsidR="008B2B67" w:rsidRPr="007074A8" w14:paraId="182EC0CF" w14:textId="77777777" w:rsidTr="001723C7">
        <w:trPr>
          <w:trHeight w:val="225"/>
        </w:trPr>
        <w:tc>
          <w:tcPr>
            <w:tcW w:w="10485" w:type="dxa"/>
            <w:gridSpan w:val="4"/>
            <w:vMerge/>
            <w:shd w:val="clear" w:color="auto" w:fill="A50021"/>
          </w:tcPr>
          <w:p w14:paraId="4A1E677B" w14:textId="77777777" w:rsidR="008B2B67" w:rsidRDefault="008B2B67" w:rsidP="008B2B67">
            <w:pPr>
              <w:rPr>
                <w:rFonts w:ascii="Arial" w:hAnsi="Arial" w:cs="Arial"/>
              </w:rPr>
            </w:pPr>
          </w:p>
        </w:tc>
        <w:tc>
          <w:tcPr>
            <w:tcW w:w="3124" w:type="dxa"/>
            <w:shd w:val="clear" w:color="auto" w:fill="FFFFFF" w:themeFill="background1"/>
          </w:tcPr>
          <w:p w14:paraId="0B74BACB" w14:textId="6AB7247E" w:rsidR="008B2B67" w:rsidRPr="00567364" w:rsidRDefault="00341F73" w:rsidP="008B2B67">
            <w:pPr>
              <w:rPr>
                <w:rFonts w:ascii="Arial" w:hAnsi="Arial" w:cs="Arial"/>
              </w:rPr>
            </w:pPr>
            <w:r>
              <w:rPr>
                <w:rFonts w:ascii="Arial" w:hAnsi="Arial" w:cs="Arial"/>
              </w:rPr>
              <w:t>0</w:t>
            </w:r>
            <w:r w:rsidR="001723C7">
              <w:rPr>
                <w:rFonts w:ascii="Arial" w:hAnsi="Arial" w:cs="Arial"/>
              </w:rPr>
              <w:t>%</w:t>
            </w:r>
          </w:p>
        </w:tc>
      </w:tr>
      <w:tr w:rsidR="001723C7" w:rsidRPr="007074A8" w14:paraId="4B903F50" w14:textId="77777777" w:rsidTr="001723C7">
        <w:tc>
          <w:tcPr>
            <w:tcW w:w="3686" w:type="dxa"/>
            <w:shd w:val="clear" w:color="auto" w:fill="A50021"/>
          </w:tcPr>
          <w:p w14:paraId="54A78E7A" w14:textId="77777777" w:rsidR="008B2B67" w:rsidRPr="00835C1F" w:rsidRDefault="008B2B67" w:rsidP="008B2B67">
            <w:pPr>
              <w:rPr>
                <w:rFonts w:ascii="Arial" w:hAnsi="Arial" w:cs="Arial"/>
                <w:b/>
                <w:bCs/>
              </w:rPr>
            </w:pPr>
            <w:r w:rsidRPr="00835C1F">
              <w:rPr>
                <w:rFonts w:ascii="Arial" w:hAnsi="Arial" w:cs="Arial"/>
                <w:b/>
                <w:bCs/>
              </w:rPr>
              <w:t xml:space="preserve">Intent </w:t>
            </w:r>
          </w:p>
        </w:tc>
        <w:tc>
          <w:tcPr>
            <w:tcW w:w="4247" w:type="dxa"/>
            <w:gridSpan w:val="2"/>
            <w:shd w:val="clear" w:color="auto" w:fill="A50021"/>
          </w:tcPr>
          <w:p w14:paraId="3B11D0E3" w14:textId="77777777" w:rsidR="008B2B67" w:rsidRPr="00835C1F" w:rsidRDefault="008B2B67" w:rsidP="008B2B67">
            <w:pPr>
              <w:rPr>
                <w:rFonts w:ascii="Arial" w:hAnsi="Arial" w:cs="Arial"/>
                <w:b/>
                <w:bCs/>
              </w:rPr>
            </w:pPr>
            <w:r w:rsidRPr="00835C1F">
              <w:rPr>
                <w:rFonts w:ascii="Arial" w:hAnsi="Arial" w:cs="Arial"/>
                <w:b/>
                <w:bCs/>
              </w:rPr>
              <w:t>Implementation</w:t>
            </w:r>
          </w:p>
        </w:tc>
        <w:tc>
          <w:tcPr>
            <w:tcW w:w="2552" w:type="dxa"/>
            <w:shd w:val="clear" w:color="auto" w:fill="A50021"/>
          </w:tcPr>
          <w:p w14:paraId="358763E4" w14:textId="77777777" w:rsidR="008B2B67" w:rsidRPr="00835C1F" w:rsidRDefault="008B2B67" w:rsidP="008B2B67">
            <w:pPr>
              <w:rPr>
                <w:rFonts w:ascii="Arial" w:hAnsi="Arial" w:cs="Arial"/>
                <w:b/>
                <w:bCs/>
              </w:rPr>
            </w:pPr>
            <w:r w:rsidRPr="00835C1F">
              <w:rPr>
                <w:rFonts w:ascii="Arial" w:hAnsi="Arial" w:cs="Arial"/>
                <w:b/>
                <w:bCs/>
              </w:rPr>
              <w:t>Impact</w:t>
            </w:r>
          </w:p>
        </w:tc>
        <w:tc>
          <w:tcPr>
            <w:tcW w:w="3124" w:type="dxa"/>
          </w:tcPr>
          <w:p w14:paraId="260FE9FC" w14:textId="77777777" w:rsidR="008B2B67" w:rsidRPr="00567364" w:rsidRDefault="008B2B67" w:rsidP="008B2B67">
            <w:pPr>
              <w:rPr>
                <w:rFonts w:ascii="Arial" w:hAnsi="Arial" w:cs="Arial"/>
              </w:rPr>
            </w:pPr>
          </w:p>
        </w:tc>
      </w:tr>
      <w:tr w:rsidR="00743576" w:rsidRPr="007074A8" w14:paraId="5C3C9778" w14:textId="77777777" w:rsidTr="001723C7">
        <w:tc>
          <w:tcPr>
            <w:tcW w:w="3686" w:type="dxa"/>
          </w:tcPr>
          <w:p w14:paraId="77D9C6F0" w14:textId="47B10CD9" w:rsidR="00743576" w:rsidRDefault="00743576" w:rsidP="00743576">
            <w:pPr>
              <w:rPr>
                <w:rFonts w:ascii="Arial" w:hAnsi="Arial" w:cs="Arial"/>
              </w:rPr>
            </w:pPr>
            <w:r>
              <w:rPr>
                <w:rFonts w:ascii="Arial" w:hAnsi="Arial" w:cs="Arial"/>
              </w:rPr>
              <w:t>Your school focus should be clear what you want the pupils to know and be able to do and about what they need to learn and to consolidate through practise.</w:t>
            </w:r>
          </w:p>
        </w:tc>
        <w:tc>
          <w:tcPr>
            <w:tcW w:w="2972" w:type="dxa"/>
          </w:tcPr>
          <w:p w14:paraId="78B1CE15" w14:textId="6E46ACE2" w:rsidR="00743576" w:rsidRDefault="00743576" w:rsidP="00743576">
            <w:pPr>
              <w:rPr>
                <w:rFonts w:ascii="Arial" w:hAnsi="Arial" w:cs="Arial"/>
              </w:rPr>
            </w:pPr>
            <w:r>
              <w:rPr>
                <w:rFonts w:ascii="Arial" w:hAnsi="Arial" w:cs="Arial"/>
              </w:rPr>
              <w:t>Make sure your actions to achieve are linked to your intentions</w:t>
            </w:r>
          </w:p>
        </w:tc>
        <w:tc>
          <w:tcPr>
            <w:tcW w:w="1275" w:type="dxa"/>
          </w:tcPr>
          <w:p w14:paraId="583C0738" w14:textId="286341F4" w:rsidR="00743576" w:rsidRDefault="00743576" w:rsidP="00743576">
            <w:pPr>
              <w:rPr>
                <w:rFonts w:ascii="Arial" w:hAnsi="Arial" w:cs="Arial"/>
              </w:rPr>
            </w:pPr>
            <w:r>
              <w:rPr>
                <w:rFonts w:ascii="Arial" w:hAnsi="Arial" w:cs="Arial"/>
              </w:rPr>
              <w:t>Funding allocated</w:t>
            </w:r>
          </w:p>
        </w:tc>
        <w:tc>
          <w:tcPr>
            <w:tcW w:w="2552" w:type="dxa"/>
          </w:tcPr>
          <w:p w14:paraId="11EDD879" w14:textId="02E5FE31" w:rsidR="00743576" w:rsidRPr="00743576" w:rsidRDefault="00743576" w:rsidP="00743576">
            <w:pPr>
              <w:pStyle w:val="ListParagraph"/>
              <w:ind w:left="325"/>
              <w:rPr>
                <w:rFonts w:ascii="Arial" w:hAnsi="Arial" w:cs="Arial"/>
              </w:rPr>
            </w:pPr>
            <w:r>
              <w:rPr>
                <w:rFonts w:ascii="Arial" w:hAnsi="Arial" w:cs="Arial"/>
              </w:rPr>
              <w:t>Evidence of impact: what do pupils now know and what can they now do? What has changed?</w:t>
            </w:r>
          </w:p>
        </w:tc>
        <w:tc>
          <w:tcPr>
            <w:tcW w:w="3124" w:type="dxa"/>
          </w:tcPr>
          <w:p w14:paraId="6C96475C" w14:textId="019FF103" w:rsidR="00743576" w:rsidRDefault="00743576" w:rsidP="00743576">
            <w:pPr>
              <w:rPr>
                <w:rFonts w:ascii="Arial" w:hAnsi="Arial" w:cs="Arial"/>
              </w:rPr>
            </w:pPr>
            <w:r>
              <w:rPr>
                <w:rFonts w:ascii="Arial" w:hAnsi="Arial" w:cs="Arial"/>
              </w:rPr>
              <w:t>Sustainability and suggested next steps.</w:t>
            </w:r>
          </w:p>
        </w:tc>
      </w:tr>
      <w:tr w:rsidR="00743576" w:rsidRPr="007074A8" w14:paraId="2B1A54A6" w14:textId="77777777" w:rsidTr="001723C7">
        <w:tc>
          <w:tcPr>
            <w:tcW w:w="3686" w:type="dxa"/>
          </w:tcPr>
          <w:p w14:paraId="1B8BCAF6" w14:textId="28676B8E" w:rsidR="00743576" w:rsidRPr="00835C1F" w:rsidRDefault="00743576" w:rsidP="00743576">
            <w:pPr>
              <w:pStyle w:val="ListParagraph"/>
              <w:numPr>
                <w:ilvl w:val="0"/>
                <w:numId w:val="2"/>
              </w:numPr>
              <w:ind w:left="164" w:hanging="142"/>
              <w:rPr>
                <w:rFonts w:ascii="Arial" w:hAnsi="Arial" w:cs="Arial"/>
              </w:rPr>
            </w:pPr>
            <w:r>
              <w:rPr>
                <w:rFonts w:ascii="Arial" w:hAnsi="Arial" w:cs="Arial"/>
              </w:rPr>
              <w:t xml:space="preserve">To provide more competitive challenge </w:t>
            </w:r>
            <w:r w:rsidR="00E57266">
              <w:rPr>
                <w:rFonts w:ascii="Arial" w:hAnsi="Arial" w:cs="Arial"/>
              </w:rPr>
              <w:t>within the school setting</w:t>
            </w:r>
            <w:r>
              <w:rPr>
                <w:rFonts w:ascii="Arial" w:hAnsi="Arial" w:cs="Arial"/>
              </w:rPr>
              <w:t>.</w:t>
            </w:r>
          </w:p>
        </w:tc>
        <w:tc>
          <w:tcPr>
            <w:tcW w:w="2972" w:type="dxa"/>
          </w:tcPr>
          <w:p w14:paraId="5CF5F637" w14:textId="7496F0D7" w:rsidR="00743576" w:rsidRPr="00844210" w:rsidRDefault="00743576" w:rsidP="00743576">
            <w:pPr>
              <w:pStyle w:val="ListParagraph"/>
              <w:numPr>
                <w:ilvl w:val="0"/>
                <w:numId w:val="2"/>
              </w:numPr>
              <w:ind w:left="325" w:hanging="283"/>
              <w:rPr>
                <w:rFonts w:ascii="Arial" w:hAnsi="Arial" w:cs="Arial"/>
              </w:rPr>
            </w:pPr>
            <w:r>
              <w:rPr>
                <w:rFonts w:ascii="Arial" w:hAnsi="Arial" w:cs="Arial"/>
              </w:rPr>
              <w:t xml:space="preserve">To </w:t>
            </w:r>
            <w:r w:rsidR="00E57266">
              <w:rPr>
                <w:rFonts w:ascii="Arial" w:hAnsi="Arial" w:cs="Arial"/>
              </w:rPr>
              <w:t xml:space="preserve">participate in inter </w:t>
            </w:r>
            <w:proofErr w:type="gramStart"/>
            <w:r w:rsidR="00E57266">
              <w:rPr>
                <w:rFonts w:ascii="Arial" w:hAnsi="Arial" w:cs="Arial"/>
              </w:rPr>
              <w:t>teams</w:t>
            </w:r>
            <w:proofErr w:type="gramEnd"/>
            <w:r w:rsidR="00E57266">
              <w:rPr>
                <w:rFonts w:ascii="Arial" w:hAnsi="Arial" w:cs="Arial"/>
              </w:rPr>
              <w:t xml:space="preserve"> events</w:t>
            </w:r>
            <w:r>
              <w:rPr>
                <w:rFonts w:ascii="Arial" w:hAnsi="Arial" w:cs="Arial"/>
              </w:rPr>
              <w:t>.</w:t>
            </w:r>
          </w:p>
        </w:tc>
        <w:tc>
          <w:tcPr>
            <w:tcW w:w="1275" w:type="dxa"/>
          </w:tcPr>
          <w:p w14:paraId="62F37452" w14:textId="7A365ED3" w:rsidR="005B74C3" w:rsidRPr="005B74C3" w:rsidRDefault="00E57266" w:rsidP="00743576">
            <w:pPr>
              <w:rPr>
                <w:rFonts w:ascii="Arial" w:hAnsi="Arial" w:cs="Arial"/>
              </w:rPr>
            </w:pPr>
            <w:r>
              <w:rPr>
                <w:rFonts w:ascii="Arial" w:hAnsi="Arial" w:cs="Arial"/>
              </w:rPr>
              <w:t>0</w:t>
            </w:r>
          </w:p>
        </w:tc>
        <w:tc>
          <w:tcPr>
            <w:tcW w:w="2552" w:type="dxa"/>
          </w:tcPr>
          <w:p w14:paraId="32CF7CA6" w14:textId="77777777" w:rsidR="00743576" w:rsidRPr="00743576" w:rsidRDefault="00743576" w:rsidP="00743576">
            <w:pPr>
              <w:pStyle w:val="ListParagraph"/>
              <w:numPr>
                <w:ilvl w:val="0"/>
                <w:numId w:val="4"/>
              </w:numPr>
              <w:ind w:left="325" w:hanging="284"/>
              <w:rPr>
                <w:rFonts w:ascii="Arial" w:hAnsi="Arial" w:cs="Arial"/>
              </w:rPr>
            </w:pPr>
            <w:r w:rsidRPr="00743576">
              <w:rPr>
                <w:rFonts w:ascii="Arial" w:hAnsi="Arial" w:cs="Arial"/>
              </w:rPr>
              <w:t>Pupils develop a pleasure of participating in competitive events.</w:t>
            </w:r>
          </w:p>
          <w:p w14:paraId="5CEDC458" w14:textId="77777777" w:rsidR="00743576" w:rsidRPr="00743576" w:rsidRDefault="00743576" w:rsidP="00743576">
            <w:pPr>
              <w:pStyle w:val="ListParagraph"/>
              <w:numPr>
                <w:ilvl w:val="0"/>
                <w:numId w:val="4"/>
              </w:numPr>
              <w:ind w:left="325" w:hanging="284"/>
              <w:rPr>
                <w:rFonts w:ascii="Arial" w:hAnsi="Arial" w:cs="Arial"/>
              </w:rPr>
            </w:pPr>
            <w:r w:rsidRPr="00743576">
              <w:rPr>
                <w:rFonts w:ascii="Arial" w:hAnsi="Arial" w:cs="Arial"/>
              </w:rPr>
              <w:t>Pupils build up their resilience to participate in challenge.</w:t>
            </w:r>
          </w:p>
          <w:p w14:paraId="28924E38" w14:textId="77777777" w:rsidR="00743576" w:rsidRPr="00743576" w:rsidRDefault="00743576" w:rsidP="00743576">
            <w:pPr>
              <w:pStyle w:val="ListParagraph"/>
              <w:numPr>
                <w:ilvl w:val="0"/>
                <w:numId w:val="4"/>
              </w:numPr>
              <w:ind w:left="325" w:hanging="284"/>
              <w:rPr>
                <w:rFonts w:ascii="Arial" w:hAnsi="Arial" w:cs="Arial"/>
              </w:rPr>
            </w:pPr>
            <w:r w:rsidRPr="00743576">
              <w:rPr>
                <w:rFonts w:ascii="Arial" w:hAnsi="Arial" w:cs="Arial"/>
              </w:rPr>
              <w:t>Pupils understanding of competitive sport is developed more.</w:t>
            </w:r>
          </w:p>
          <w:p w14:paraId="30C24D8C" w14:textId="0FCF838D" w:rsidR="00743576" w:rsidRPr="00EC2F2E" w:rsidRDefault="00743576" w:rsidP="00743576">
            <w:pPr>
              <w:pStyle w:val="ListParagraph"/>
              <w:numPr>
                <w:ilvl w:val="0"/>
                <w:numId w:val="3"/>
              </w:numPr>
              <w:ind w:left="220" w:hanging="220"/>
              <w:rPr>
                <w:rFonts w:ascii="Arial" w:hAnsi="Arial" w:cs="Arial"/>
              </w:rPr>
            </w:pPr>
            <w:r w:rsidRPr="00743576">
              <w:rPr>
                <w:rFonts w:ascii="Arial" w:hAnsi="Arial" w:cs="Arial"/>
              </w:rPr>
              <w:t>Pupils develop tolerance and understanding and a growth mindset.</w:t>
            </w:r>
          </w:p>
        </w:tc>
        <w:tc>
          <w:tcPr>
            <w:tcW w:w="3124" w:type="dxa"/>
          </w:tcPr>
          <w:p w14:paraId="43026557" w14:textId="77777777" w:rsidR="00743576" w:rsidRDefault="00067645" w:rsidP="00743576">
            <w:pPr>
              <w:pStyle w:val="ListParagraph"/>
              <w:numPr>
                <w:ilvl w:val="0"/>
                <w:numId w:val="3"/>
              </w:numPr>
              <w:ind w:left="178" w:hanging="142"/>
              <w:rPr>
                <w:rFonts w:ascii="Arial" w:hAnsi="Arial" w:cs="Arial"/>
              </w:rPr>
            </w:pPr>
            <w:r>
              <w:rPr>
                <w:rFonts w:ascii="Arial" w:hAnsi="Arial" w:cs="Arial"/>
              </w:rPr>
              <w:t xml:space="preserve">Competitive sport will be fully embedded in the culture of the school and we will actively promote and sustain this in future years.  </w:t>
            </w:r>
          </w:p>
          <w:p w14:paraId="04E71778" w14:textId="77777777" w:rsidR="00067645" w:rsidRDefault="00067645" w:rsidP="00743576">
            <w:pPr>
              <w:pStyle w:val="ListParagraph"/>
              <w:numPr>
                <w:ilvl w:val="0"/>
                <w:numId w:val="3"/>
              </w:numPr>
              <w:ind w:left="178" w:hanging="142"/>
              <w:rPr>
                <w:rFonts w:ascii="Arial" w:hAnsi="Arial" w:cs="Arial"/>
              </w:rPr>
            </w:pPr>
            <w:r>
              <w:rPr>
                <w:rFonts w:ascii="Arial" w:hAnsi="Arial" w:cs="Arial"/>
              </w:rPr>
              <w:t>We will continue to offer a wide range of inter-school sports opportunities for pupils.</w:t>
            </w:r>
          </w:p>
          <w:p w14:paraId="71B2DEBA" w14:textId="77777777" w:rsidR="00067645" w:rsidRDefault="00067645" w:rsidP="00743576">
            <w:pPr>
              <w:pStyle w:val="ListParagraph"/>
              <w:numPr>
                <w:ilvl w:val="0"/>
                <w:numId w:val="3"/>
              </w:numPr>
              <w:ind w:left="178" w:hanging="142"/>
              <w:rPr>
                <w:rFonts w:ascii="Arial" w:hAnsi="Arial" w:cs="Arial"/>
              </w:rPr>
            </w:pPr>
            <w:r>
              <w:rPr>
                <w:rFonts w:ascii="Arial" w:hAnsi="Arial" w:cs="Arial"/>
              </w:rPr>
              <w:t>We will continue to support less confident pupils with the aim to increase the number of pupils who have opportunities to represent our school in competitive sport.</w:t>
            </w:r>
          </w:p>
          <w:p w14:paraId="2925D2F2" w14:textId="27951746" w:rsidR="00067645" w:rsidRPr="00067645" w:rsidRDefault="00067645" w:rsidP="00067645">
            <w:pPr>
              <w:ind w:left="36"/>
              <w:rPr>
                <w:rFonts w:ascii="Arial" w:hAnsi="Arial" w:cs="Arial"/>
              </w:rPr>
            </w:pPr>
          </w:p>
        </w:tc>
      </w:tr>
      <w:bookmarkEnd w:id="0"/>
    </w:tbl>
    <w:p w14:paraId="72F91F5C" w14:textId="6DAE0F89" w:rsidR="00EC2F2E" w:rsidRDefault="00EC2F2E" w:rsidP="00EC2F2E">
      <w:pPr>
        <w:tabs>
          <w:tab w:val="left" w:pos="1170"/>
        </w:tabs>
      </w:pPr>
    </w:p>
    <w:p w14:paraId="4996F0DB" w14:textId="3EA2E597" w:rsidR="00743576" w:rsidRPr="00743576" w:rsidRDefault="00743576" w:rsidP="00743576"/>
    <w:p w14:paraId="0A4E9824" w14:textId="042F5F18" w:rsidR="00743576" w:rsidRPr="00743576" w:rsidRDefault="00743576" w:rsidP="00743576"/>
    <w:p w14:paraId="285FD02C" w14:textId="7EC1E127" w:rsidR="00743576" w:rsidRPr="00743576" w:rsidRDefault="00743576" w:rsidP="00743576"/>
    <w:p w14:paraId="6EE785B5" w14:textId="43016A5D" w:rsidR="00743576" w:rsidRPr="00743576" w:rsidRDefault="00743576" w:rsidP="00743576"/>
    <w:p w14:paraId="285A4422" w14:textId="29F497BB" w:rsidR="00743576" w:rsidRPr="00743576" w:rsidRDefault="00743576" w:rsidP="00743576"/>
    <w:p w14:paraId="276DB06F" w14:textId="36166173" w:rsidR="00743576" w:rsidRPr="00743576" w:rsidRDefault="00743576" w:rsidP="00743576"/>
    <w:p w14:paraId="13A54B6D" w14:textId="474B557C" w:rsidR="00743576" w:rsidRPr="00743576" w:rsidRDefault="00743576" w:rsidP="00743576"/>
    <w:p w14:paraId="301B5B6D" w14:textId="248F3539" w:rsidR="00743576" w:rsidRPr="00743576" w:rsidRDefault="00743576" w:rsidP="00743576"/>
    <w:p w14:paraId="24F99045" w14:textId="15206243" w:rsidR="00743576" w:rsidRPr="00743576" w:rsidRDefault="00743576" w:rsidP="00743576"/>
    <w:p w14:paraId="16666ADA" w14:textId="721DDDBF" w:rsidR="00743576" w:rsidRPr="00743576" w:rsidRDefault="00743576" w:rsidP="00743576"/>
    <w:p w14:paraId="7ED0DD32" w14:textId="2DC2CE43" w:rsidR="00743576" w:rsidRPr="00743576" w:rsidRDefault="00743576" w:rsidP="00743576"/>
    <w:p w14:paraId="256FA700" w14:textId="4766697D" w:rsidR="00743576" w:rsidRPr="00743576" w:rsidRDefault="00743576" w:rsidP="00743576"/>
    <w:p w14:paraId="3EE9CCFB" w14:textId="2A699A98" w:rsidR="00743576" w:rsidRDefault="00743576" w:rsidP="00743576"/>
    <w:p w14:paraId="305C71CA" w14:textId="6586318A" w:rsidR="00743576" w:rsidRDefault="00743576">
      <w:r>
        <w:br w:type="page"/>
      </w:r>
    </w:p>
    <w:tbl>
      <w:tblPr>
        <w:tblStyle w:val="TableGrid"/>
        <w:tblpPr w:leftFromText="180" w:rightFromText="180" w:vertAnchor="text" w:horzAnchor="margin" w:tblpXSpec="center" w:tblpY="271"/>
        <w:tblW w:w="13462" w:type="dxa"/>
        <w:tblLook w:val="04A0" w:firstRow="1" w:lastRow="0" w:firstColumn="1" w:lastColumn="0" w:noHBand="0" w:noVBand="1"/>
      </w:tblPr>
      <w:tblGrid>
        <w:gridCol w:w="3539"/>
        <w:gridCol w:w="3119"/>
        <w:gridCol w:w="1275"/>
        <w:gridCol w:w="2552"/>
        <w:gridCol w:w="2977"/>
      </w:tblGrid>
      <w:tr w:rsidR="00743576" w:rsidRPr="007074A8" w14:paraId="2239F4C8" w14:textId="77777777" w:rsidTr="00742E2B">
        <w:trPr>
          <w:trHeight w:val="333"/>
        </w:trPr>
        <w:tc>
          <w:tcPr>
            <w:tcW w:w="10485" w:type="dxa"/>
            <w:gridSpan w:val="4"/>
            <w:vMerge w:val="restart"/>
            <w:shd w:val="clear" w:color="auto" w:fill="A50021"/>
          </w:tcPr>
          <w:p w14:paraId="50E5136E" w14:textId="7FEC27BF" w:rsidR="00743576" w:rsidRPr="00567364" w:rsidRDefault="00743576" w:rsidP="00742E2B">
            <w:pPr>
              <w:rPr>
                <w:rFonts w:ascii="Arial" w:hAnsi="Arial" w:cs="Arial"/>
              </w:rPr>
            </w:pPr>
          </w:p>
        </w:tc>
        <w:tc>
          <w:tcPr>
            <w:tcW w:w="2977" w:type="dxa"/>
            <w:shd w:val="clear" w:color="auto" w:fill="A50021"/>
          </w:tcPr>
          <w:p w14:paraId="7F275021" w14:textId="2A7259CF" w:rsidR="00743576" w:rsidRPr="00567364" w:rsidRDefault="00743576" w:rsidP="00742E2B">
            <w:pPr>
              <w:rPr>
                <w:rFonts w:ascii="Arial" w:hAnsi="Arial" w:cs="Arial"/>
              </w:rPr>
            </w:pPr>
          </w:p>
        </w:tc>
      </w:tr>
      <w:tr w:rsidR="00743576" w:rsidRPr="007074A8" w14:paraId="1F0C7A44" w14:textId="77777777" w:rsidTr="00742E2B">
        <w:trPr>
          <w:trHeight w:val="225"/>
        </w:trPr>
        <w:tc>
          <w:tcPr>
            <w:tcW w:w="10485" w:type="dxa"/>
            <w:gridSpan w:val="4"/>
            <w:vMerge/>
            <w:shd w:val="clear" w:color="auto" w:fill="A50021"/>
          </w:tcPr>
          <w:p w14:paraId="24705AA0" w14:textId="77777777" w:rsidR="00743576" w:rsidRDefault="00743576" w:rsidP="00742E2B">
            <w:pPr>
              <w:rPr>
                <w:rFonts w:ascii="Arial" w:hAnsi="Arial" w:cs="Arial"/>
              </w:rPr>
            </w:pPr>
          </w:p>
        </w:tc>
        <w:tc>
          <w:tcPr>
            <w:tcW w:w="2977" w:type="dxa"/>
            <w:shd w:val="clear" w:color="auto" w:fill="FFFFFF" w:themeFill="background1"/>
          </w:tcPr>
          <w:p w14:paraId="055167EC" w14:textId="21BDCA84" w:rsidR="00743576" w:rsidRPr="00567364" w:rsidRDefault="00743576" w:rsidP="00742E2B">
            <w:pPr>
              <w:rPr>
                <w:rFonts w:ascii="Arial" w:hAnsi="Arial" w:cs="Arial"/>
              </w:rPr>
            </w:pPr>
          </w:p>
        </w:tc>
      </w:tr>
      <w:tr w:rsidR="001723C7" w:rsidRPr="007074A8" w14:paraId="0F798F2D" w14:textId="77777777" w:rsidTr="001723C7">
        <w:tc>
          <w:tcPr>
            <w:tcW w:w="3539" w:type="dxa"/>
            <w:shd w:val="clear" w:color="auto" w:fill="A50021"/>
          </w:tcPr>
          <w:p w14:paraId="3CBB38A7" w14:textId="2CDDAC21" w:rsidR="00743576" w:rsidRPr="00835C1F" w:rsidRDefault="00743576" w:rsidP="00742E2B">
            <w:pPr>
              <w:rPr>
                <w:rFonts w:ascii="Arial" w:hAnsi="Arial" w:cs="Arial"/>
                <w:b/>
                <w:bCs/>
              </w:rPr>
            </w:pPr>
          </w:p>
        </w:tc>
        <w:tc>
          <w:tcPr>
            <w:tcW w:w="4394" w:type="dxa"/>
            <w:gridSpan w:val="2"/>
            <w:shd w:val="clear" w:color="auto" w:fill="A50021"/>
          </w:tcPr>
          <w:p w14:paraId="7579301D" w14:textId="1DD26E49" w:rsidR="00743576" w:rsidRPr="00835C1F" w:rsidRDefault="00743576" w:rsidP="00742E2B">
            <w:pPr>
              <w:rPr>
                <w:rFonts w:ascii="Arial" w:hAnsi="Arial" w:cs="Arial"/>
                <w:b/>
                <w:bCs/>
              </w:rPr>
            </w:pPr>
          </w:p>
        </w:tc>
        <w:tc>
          <w:tcPr>
            <w:tcW w:w="2552" w:type="dxa"/>
            <w:shd w:val="clear" w:color="auto" w:fill="A50021"/>
          </w:tcPr>
          <w:p w14:paraId="4537B362" w14:textId="090EF4CF" w:rsidR="00743576" w:rsidRPr="00835C1F" w:rsidRDefault="00743576" w:rsidP="00742E2B">
            <w:pPr>
              <w:rPr>
                <w:rFonts w:ascii="Arial" w:hAnsi="Arial" w:cs="Arial"/>
                <w:b/>
                <w:bCs/>
              </w:rPr>
            </w:pPr>
          </w:p>
        </w:tc>
        <w:tc>
          <w:tcPr>
            <w:tcW w:w="2977" w:type="dxa"/>
          </w:tcPr>
          <w:p w14:paraId="04E99158" w14:textId="77777777" w:rsidR="00743576" w:rsidRPr="00567364" w:rsidRDefault="00743576" w:rsidP="00742E2B">
            <w:pPr>
              <w:rPr>
                <w:rFonts w:ascii="Arial" w:hAnsi="Arial" w:cs="Arial"/>
              </w:rPr>
            </w:pPr>
          </w:p>
        </w:tc>
      </w:tr>
      <w:tr w:rsidR="00743576" w:rsidRPr="007074A8" w14:paraId="2AE800C1" w14:textId="77777777" w:rsidTr="00742E2B">
        <w:tc>
          <w:tcPr>
            <w:tcW w:w="3539" w:type="dxa"/>
          </w:tcPr>
          <w:p w14:paraId="45765949" w14:textId="7E98096F" w:rsidR="00743576" w:rsidRDefault="00743576" w:rsidP="00742E2B">
            <w:pPr>
              <w:rPr>
                <w:rFonts w:ascii="Arial" w:hAnsi="Arial" w:cs="Arial"/>
              </w:rPr>
            </w:pPr>
          </w:p>
        </w:tc>
        <w:tc>
          <w:tcPr>
            <w:tcW w:w="3119" w:type="dxa"/>
          </w:tcPr>
          <w:p w14:paraId="684C183D" w14:textId="55A0382D" w:rsidR="00743576" w:rsidRDefault="00743576" w:rsidP="00742E2B">
            <w:pPr>
              <w:rPr>
                <w:rFonts w:ascii="Arial" w:hAnsi="Arial" w:cs="Arial"/>
              </w:rPr>
            </w:pPr>
          </w:p>
        </w:tc>
        <w:tc>
          <w:tcPr>
            <w:tcW w:w="1275" w:type="dxa"/>
          </w:tcPr>
          <w:p w14:paraId="4A4ACA61" w14:textId="562146A6" w:rsidR="00743576" w:rsidRDefault="00743576" w:rsidP="00742E2B">
            <w:pPr>
              <w:rPr>
                <w:rFonts w:ascii="Arial" w:hAnsi="Arial" w:cs="Arial"/>
              </w:rPr>
            </w:pPr>
          </w:p>
        </w:tc>
        <w:tc>
          <w:tcPr>
            <w:tcW w:w="2552" w:type="dxa"/>
          </w:tcPr>
          <w:p w14:paraId="3242CC7F" w14:textId="4954D2A1" w:rsidR="00743576" w:rsidRPr="00743576" w:rsidRDefault="00743576" w:rsidP="00742E2B">
            <w:pPr>
              <w:pStyle w:val="ListParagraph"/>
              <w:ind w:left="325"/>
              <w:rPr>
                <w:rFonts w:ascii="Arial" w:hAnsi="Arial" w:cs="Arial"/>
              </w:rPr>
            </w:pPr>
          </w:p>
        </w:tc>
        <w:tc>
          <w:tcPr>
            <w:tcW w:w="2977" w:type="dxa"/>
          </w:tcPr>
          <w:p w14:paraId="47ABF522" w14:textId="4F213E03" w:rsidR="00743576" w:rsidRDefault="00743576" w:rsidP="00742E2B">
            <w:pPr>
              <w:rPr>
                <w:rFonts w:ascii="Arial" w:hAnsi="Arial" w:cs="Arial"/>
              </w:rPr>
            </w:pPr>
          </w:p>
        </w:tc>
      </w:tr>
      <w:tr w:rsidR="00743576" w:rsidRPr="007074A8" w14:paraId="7507BDA6" w14:textId="77777777" w:rsidTr="00742E2B">
        <w:tc>
          <w:tcPr>
            <w:tcW w:w="3539" w:type="dxa"/>
          </w:tcPr>
          <w:p w14:paraId="2171B911" w14:textId="66F2F51D" w:rsidR="00743576" w:rsidRPr="00835C1F" w:rsidRDefault="00743576" w:rsidP="00742E2B">
            <w:pPr>
              <w:pStyle w:val="ListParagraph"/>
              <w:numPr>
                <w:ilvl w:val="0"/>
                <w:numId w:val="2"/>
              </w:numPr>
              <w:ind w:left="164" w:hanging="142"/>
              <w:rPr>
                <w:rFonts w:ascii="Arial" w:hAnsi="Arial" w:cs="Arial"/>
              </w:rPr>
            </w:pPr>
          </w:p>
        </w:tc>
        <w:tc>
          <w:tcPr>
            <w:tcW w:w="3119" w:type="dxa"/>
          </w:tcPr>
          <w:p w14:paraId="22D5898F" w14:textId="6204A320" w:rsidR="00743576" w:rsidRPr="00844210" w:rsidRDefault="00743576" w:rsidP="00743576">
            <w:pPr>
              <w:pStyle w:val="ListParagraph"/>
              <w:numPr>
                <w:ilvl w:val="0"/>
                <w:numId w:val="2"/>
              </w:numPr>
              <w:ind w:left="184" w:hanging="142"/>
              <w:rPr>
                <w:rFonts w:ascii="Arial" w:hAnsi="Arial" w:cs="Arial"/>
              </w:rPr>
            </w:pPr>
          </w:p>
        </w:tc>
        <w:tc>
          <w:tcPr>
            <w:tcW w:w="1275" w:type="dxa"/>
          </w:tcPr>
          <w:p w14:paraId="750AF841" w14:textId="11D2E0BE" w:rsidR="00743576" w:rsidRDefault="00743576" w:rsidP="00742E2B">
            <w:pPr>
              <w:rPr>
                <w:rFonts w:ascii="Arial" w:hAnsi="Arial" w:cs="Arial"/>
              </w:rPr>
            </w:pPr>
          </w:p>
        </w:tc>
        <w:tc>
          <w:tcPr>
            <w:tcW w:w="2552" w:type="dxa"/>
          </w:tcPr>
          <w:p w14:paraId="76988281" w14:textId="35F4F7CA" w:rsidR="00743576" w:rsidRPr="00EC2F2E" w:rsidRDefault="00743576" w:rsidP="00742E2B">
            <w:pPr>
              <w:pStyle w:val="ListParagraph"/>
              <w:numPr>
                <w:ilvl w:val="0"/>
                <w:numId w:val="3"/>
              </w:numPr>
              <w:ind w:left="220" w:hanging="220"/>
              <w:rPr>
                <w:rFonts w:ascii="Arial" w:hAnsi="Arial" w:cs="Arial"/>
              </w:rPr>
            </w:pPr>
          </w:p>
        </w:tc>
        <w:tc>
          <w:tcPr>
            <w:tcW w:w="2977" w:type="dxa"/>
          </w:tcPr>
          <w:p w14:paraId="53D387A6" w14:textId="29AEE787" w:rsidR="00743576" w:rsidRPr="005B74C3" w:rsidRDefault="00743576" w:rsidP="005B74C3">
            <w:pPr>
              <w:pStyle w:val="ListParagraph"/>
              <w:numPr>
                <w:ilvl w:val="0"/>
                <w:numId w:val="3"/>
              </w:numPr>
              <w:rPr>
                <w:rFonts w:ascii="Arial" w:hAnsi="Arial" w:cs="Arial"/>
              </w:rPr>
            </w:pPr>
          </w:p>
        </w:tc>
      </w:tr>
    </w:tbl>
    <w:p w14:paraId="68276F32" w14:textId="77777777" w:rsidR="00743576" w:rsidRPr="00743576" w:rsidRDefault="00743576" w:rsidP="00743576"/>
    <w:sectPr w:rsidR="00743576" w:rsidRPr="00743576" w:rsidSect="001723C7">
      <w:headerReference w:type="default" r:id="rId9"/>
      <w:footerReference w:type="default" r:id="rId10"/>
      <w:pgSz w:w="16838" w:h="11906" w:orient="landscape"/>
      <w:pgMar w:top="1440" w:right="568" w:bottom="1440" w:left="1440"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3717" w14:textId="77777777" w:rsidR="00835C1F" w:rsidRDefault="00835C1F" w:rsidP="00835C1F">
      <w:pPr>
        <w:spacing w:after="0" w:line="240" w:lineRule="auto"/>
      </w:pPr>
      <w:r>
        <w:separator/>
      </w:r>
    </w:p>
  </w:endnote>
  <w:endnote w:type="continuationSeparator" w:id="0">
    <w:p w14:paraId="642C959F" w14:textId="77777777" w:rsidR="00835C1F" w:rsidRDefault="00835C1F" w:rsidP="0083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62285"/>
      <w:docPartObj>
        <w:docPartGallery w:val="Page Numbers (Bottom of Page)"/>
        <w:docPartUnique/>
      </w:docPartObj>
    </w:sdtPr>
    <w:sdtEndPr>
      <w:rPr>
        <w:noProof/>
      </w:rPr>
    </w:sdtEndPr>
    <w:sdtContent>
      <w:p w14:paraId="69857D01" w14:textId="0BD688AA" w:rsidR="00B46E4B" w:rsidRDefault="00B46E4B">
        <w:pPr>
          <w:pStyle w:val="Footer"/>
        </w:pPr>
        <w:r>
          <w:fldChar w:fldCharType="begin"/>
        </w:r>
        <w:r>
          <w:instrText xml:space="preserve"> PAGE   \* MERGEFORMAT </w:instrText>
        </w:r>
        <w:r>
          <w:fldChar w:fldCharType="separate"/>
        </w:r>
        <w:r>
          <w:rPr>
            <w:noProof/>
          </w:rPr>
          <w:t>2</w:t>
        </w:r>
        <w:r>
          <w:rPr>
            <w:noProof/>
          </w:rPr>
          <w:fldChar w:fldCharType="end"/>
        </w:r>
      </w:p>
    </w:sdtContent>
  </w:sdt>
  <w:p w14:paraId="1F799AD0" w14:textId="77777777" w:rsidR="00B46E4B" w:rsidRDefault="00B46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C940" w14:textId="77777777" w:rsidR="00835C1F" w:rsidRDefault="00835C1F" w:rsidP="00835C1F">
      <w:pPr>
        <w:spacing w:after="0" w:line="240" w:lineRule="auto"/>
      </w:pPr>
      <w:r>
        <w:separator/>
      </w:r>
    </w:p>
  </w:footnote>
  <w:footnote w:type="continuationSeparator" w:id="0">
    <w:p w14:paraId="79957F48" w14:textId="77777777" w:rsidR="00835C1F" w:rsidRDefault="00835C1F" w:rsidP="0083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D1A9" w14:textId="228009E5" w:rsidR="001723C7" w:rsidRPr="001723C7" w:rsidRDefault="001723C7" w:rsidP="001723C7">
    <w:pPr>
      <w:pStyle w:val="Header"/>
      <w:jc w:val="center"/>
      <w:rPr>
        <w:b/>
        <w:bCs/>
        <w:color w:val="A6A6A6" w:themeColor="background1" w:themeShade="A6"/>
      </w:rPr>
    </w:pPr>
    <w:r w:rsidRPr="001723C7">
      <w:rPr>
        <w:b/>
        <w:bCs/>
        <w:color w:val="A6A6A6" w:themeColor="background1" w:themeShade="A6"/>
      </w:rPr>
      <w:t>Sports Premium Funding Report 202</w:t>
    </w:r>
    <w:r w:rsidR="00E57266">
      <w:rPr>
        <w:b/>
        <w:bCs/>
        <w:color w:val="A6A6A6" w:themeColor="background1" w:themeShade="A6"/>
      </w:rPr>
      <w:t>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5A7E"/>
    <w:multiLevelType w:val="hybridMultilevel"/>
    <w:tmpl w:val="BE70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F6ECA"/>
    <w:multiLevelType w:val="hybridMultilevel"/>
    <w:tmpl w:val="3BC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921"/>
    <w:multiLevelType w:val="hybridMultilevel"/>
    <w:tmpl w:val="15EA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655EF"/>
    <w:multiLevelType w:val="hybridMultilevel"/>
    <w:tmpl w:val="DD62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627405">
    <w:abstractNumId w:val="2"/>
  </w:num>
  <w:num w:numId="2" w16cid:durableId="798839828">
    <w:abstractNumId w:val="3"/>
  </w:num>
  <w:num w:numId="3" w16cid:durableId="1179125532">
    <w:abstractNumId w:val="1"/>
  </w:num>
  <w:num w:numId="4" w16cid:durableId="92789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A2"/>
    <w:rsid w:val="00067645"/>
    <w:rsid w:val="001333F5"/>
    <w:rsid w:val="001723C7"/>
    <w:rsid w:val="001C78E0"/>
    <w:rsid w:val="00221C46"/>
    <w:rsid w:val="00254136"/>
    <w:rsid w:val="00341F73"/>
    <w:rsid w:val="003B3DA2"/>
    <w:rsid w:val="00494A23"/>
    <w:rsid w:val="004E503E"/>
    <w:rsid w:val="00520529"/>
    <w:rsid w:val="00567364"/>
    <w:rsid w:val="00582EF9"/>
    <w:rsid w:val="005B74C3"/>
    <w:rsid w:val="0060669C"/>
    <w:rsid w:val="0062770F"/>
    <w:rsid w:val="00656139"/>
    <w:rsid w:val="00743576"/>
    <w:rsid w:val="007F38F9"/>
    <w:rsid w:val="00835C1F"/>
    <w:rsid w:val="00844210"/>
    <w:rsid w:val="00860294"/>
    <w:rsid w:val="0086676C"/>
    <w:rsid w:val="008B2B67"/>
    <w:rsid w:val="00A81DFF"/>
    <w:rsid w:val="00AC3609"/>
    <w:rsid w:val="00B25613"/>
    <w:rsid w:val="00B46E4B"/>
    <w:rsid w:val="00B47D94"/>
    <w:rsid w:val="00E57266"/>
    <w:rsid w:val="00EC2F2E"/>
    <w:rsid w:val="00F430BA"/>
    <w:rsid w:val="00F7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101F"/>
  <w15:chartTrackingRefBased/>
  <w15:docId w15:val="{88F380F3-3DDF-406A-85A8-80A4E21E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DA2"/>
    <w:pPr>
      <w:ind w:left="720"/>
      <w:contextualSpacing/>
    </w:pPr>
  </w:style>
  <w:style w:type="paragraph" w:styleId="Header">
    <w:name w:val="header"/>
    <w:basedOn w:val="Normal"/>
    <w:link w:val="HeaderChar"/>
    <w:uiPriority w:val="99"/>
    <w:unhideWhenUsed/>
    <w:rsid w:val="0083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C1F"/>
  </w:style>
  <w:style w:type="paragraph" w:styleId="Footer">
    <w:name w:val="footer"/>
    <w:basedOn w:val="Normal"/>
    <w:link w:val="FooterChar"/>
    <w:uiPriority w:val="99"/>
    <w:unhideWhenUsed/>
    <w:rsid w:val="0083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Joanne MARROW@broadbottom.local</cp:lastModifiedBy>
  <cp:revision>2</cp:revision>
  <dcterms:created xsi:type="dcterms:W3CDTF">2024-01-30T11:16:00Z</dcterms:created>
  <dcterms:modified xsi:type="dcterms:W3CDTF">2024-01-30T11:16:00Z</dcterms:modified>
</cp:coreProperties>
</file>